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A9637C" w14:textId="4A114CDA" w:rsidR="00592469" w:rsidRDefault="004A398F" w:rsidP="00592469">
      <w:pPr>
        <w:jc w:val="center"/>
      </w:pPr>
      <w:r>
        <w:t xml:space="preserve"> </w:t>
      </w:r>
    </w:p>
    <w:p w14:paraId="255A613E" w14:textId="77777777" w:rsidR="00E2316E" w:rsidRDefault="00E2316E" w:rsidP="00592469">
      <w:pPr>
        <w:jc w:val="center"/>
      </w:pPr>
    </w:p>
    <w:p w14:paraId="17514F28" w14:textId="77777777" w:rsidR="00592469" w:rsidRDefault="00592469" w:rsidP="00592469">
      <w:pPr>
        <w:jc w:val="center"/>
      </w:pPr>
    </w:p>
    <w:p w14:paraId="25567DE3" w14:textId="77777777" w:rsidR="00592469" w:rsidRDefault="00592469" w:rsidP="00592469">
      <w:pPr>
        <w:jc w:val="center"/>
      </w:pPr>
    </w:p>
    <w:p w14:paraId="02282477" w14:textId="77777777" w:rsidR="00592469" w:rsidRDefault="00592469" w:rsidP="005A2F6C"/>
    <w:p w14:paraId="590BA925" w14:textId="77777777" w:rsidR="00592469" w:rsidRDefault="00592469" w:rsidP="00592469">
      <w:pPr>
        <w:jc w:val="center"/>
      </w:pPr>
    </w:p>
    <w:p w14:paraId="2F64C7F6" w14:textId="48B1B9B0" w:rsidR="005A2F6C" w:rsidRDefault="00A05B23" w:rsidP="005A2F6C">
      <w:pPr>
        <w:jc w:val="center"/>
        <w:rPr>
          <w:rFonts w:asciiTheme="majorHAnsi" w:hAnsiTheme="majorHAnsi" w:cstheme="majorHAnsi"/>
          <w:b/>
          <w:sz w:val="44"/>
        </w:rPr>
      </w:pPr>
      <w:r>
        <w:rPr>
          <w:rFonts w:asciiTheme="majorHAnsi" w:hAnsiTheme="majorHAnsi" w:cstheme="majorHAnsi"/>
          <w:b/>
          <w:sz w:val="44"/>
        </w:rPr>
        <w:t xml:space="preserve">EMPREITADA </w:t>
      </w:r>
      <w:r w:rsidR="00EF658C">
        <w:rPr>
          <w:rFonts w:asciiTheme="majorHAnsi" w:hAnsiTheme="majorHAnsi" w:cstheme="majorHAnsi"/>
          <w:b/>
          <w:sz w:val="44"/>
        </w:rPr>
        <w:t xml:space="preserve">DE </w:t>
      </w:r>
      <w:r w:rsidR="00617B9C">
        <w:rPr>
          <w:rFonts w:asciiTheme="majorHAnsi" w:hAnsiTheme="majorHAnsi" w:cstheme="majorHAnsi"/>
          <w:b/>
          <w:sz w:val="44"/>
        </w:rPr>
        <w:t>INTERVENÇÃO EM ALGUNS PARQUES INFANTIS DO MUNICÍPIO DE SINES</w:t>
      </w:r>
    </w:p>
    <w:p w14:paraId="4857F8D7" w14:textId="77777777" w:rsidR="00A009D3" w:rsidRDefault="00A009D3" w:rsidP="005A2F6C">
      <w:pPr>
        <w:jc w:val="center"/>
        <w:rPr>
          <w:rFonts w:asciiTheme="majorHAnsi" w:hAnsiTheme="majorHAnsi" w:cstheme="majorHAnsi"/>
          <w:b/>
          <w:sz w:val="44"/>
        </w:rPr>
      </w:pPr>
    </w:p>
    <w:p w14:paraId="71F22D17" w14:textId="77777777" w:rsidR="005A2F6C" w:rsidRDefault="005A2F6C" w:rsidP="00D07943">
      <w:pPr>
        <w:rPr>
          <w:rFonts w:asciiTheme="majorHAnsi" w:hAnsiTheme="majorHAnsi" w:cstheme="majorHAnsi"/>
          <w:b/>
          <w:sz w:val="44"/>
        </w:rPr>
      </w:pPr>
    </w:p>
    <w:p w14:paraId="72B8B527" w14:textId="745B52AF" w:rsidR="005A2F6C" w:rsidRDefault="005A2F6C" w:rsidP="00592469">
      <w:pPr>
        <w:jc w:val="center"/>
        <w:rPr>
          <w:rFonts w:asciiTheme="majorHAnsi" w:hAnsiTheme="majorHAnsi" w:cstheme="majorHAnsi"/>
          <w:b/>
          <w:sz w:val="44"/>
        </w:rPr>
      </w:pPr>
      <w:r>
        <w:rPr>
          <w:rFonts w:asciiTheme="majorHAnsi" w:hAnsiTheme="majorHAnsi" w:cstheme="majorHAnsi"/>
          <w:b/>
          <w:noProof/>
          <w:sz w:val="44"/>
          <w:lang w:eastAsia="pt-PT"/>
        </w:rPr>
        <w:drawing>
          <wp:inline distT="0" distB="0" distL="0" distR="0" wp14:anchorId="50A3A4A8" wp14:editId="1A62DDDC">
            <wp:extent cx="3350361" cy="1346981"/>
            <wp:effectExtent l="0" t="0" r="2540" b="5715"/>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un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412528" cy="1371975"/>
                    </a:xfrm>
                    <a:prstGeom prst="rect">
                      <a:avLst/>
                    </a:prstGeom>
                  </pic:spPr>
                </pic:pic>
              </a:graphicData>
            </a:graphic>
          </wp:inline>
        </w:drawing>
      </w:r>
    </w:p>
    <w:p w14:paraId="35A845EB" w14:textId="0889E30F" w:rsidR="005A2F6C" w:rsidRDefault="005A2F6C" w:rsidP="0000591A">
      <w:pPr>
        <w:rPr>
          <w:rFonts w:asciiTheme="majorHAnsi" w:hAnsiTheme="majorHAnsi" w:cstheme="majorHAnsi"/>
          <w:b/>
          <w:sz w:val="44"/>
        </w:rPr>
      </w:pPr>
    </w:p>
    <w:p w14:paraId="138F20A4" w14:textId="234A7C1C" w:rsidR="005A2F6C" w:rsidRPr="005A2F6C" w:rsidRDefault="005A2F6C" w:rsidP="00592469">
      <w:pPr>
        <w:jc w:val="center"/>
        <w:rPr>
          <w:rFonts w:asciiTheme="majorHAnsi" w:hAnsiTheme="majorHAnsi" w:cstheme="majorHAnsi"/>
          <w:b/>
          <w:sz w:val="36"/>
        </w:rPr>
      </w:pPr>
      <w:r w:rsidRPr="005A2F6C">
        <w:rPr>
          <w:rFonts w:asciiTheme="majorHAnsi" w:hAnsiTheme="majorHAnsi" w:cstheme="majorHAnsi"/>
          <w:b/>
          <w:sz w:val="36"/>
        </w:rPr>
        <w:t>CADERNO DE ENCARGOS</w:t>
      </w:r>
    </w:p>
    <w:p w14:paraId="74E3E601" w14:textId="655E7C50" w:rsidR="005A2F6C" w:rsidRPr="005A2F6C" w:rsidRDefault="00D45A05" w:rsidP="005A2F6C">
      <w:pPr>
        <w:jc w:val="center"/>
        <w:rPr>
          <w:rFonts w:asciiTheme="majorHAnsi" w:hAnsiTheme="majorHAnsi" w:cstheme="majorHAnsi"/>
          <w:b/>
          <w:sz w:val="28"/>
        </w:rPr>
      </w:pPr>
      <w:r>
        <w:rPr>
          <w:rFonts w:ascii="Calibri" w:hAnsi="Calibri" w:cs="Calibri"/>
          <w:b/>
          <w:bCs/>
          <w:noProof/>
          <w:color w:val="000000"/>
          <w:sz w:val="23"/>
          <w:szCs w:val="23"/>
        </w:rPr>
        <mc:AlternateContent>
          <mc:Choice Requires="wps">
            <w:drawing>
              <wp:anchor distT="0" distB="0" distL="114300" distR="114300" simplePos="0" relativeHeight="251669504" behindDoc="0" locked="0" layoutInCell="1" allowOverlap="1" wp14:anchorId="714F5C31" wp14:editId="667C6DBB">
                <wp:simplePos x="0" y="0"/>
                <wp:positionH relativeFrom="margin">
                  <wp:posOffset>1337945</wp:posOffset>
                </wp:positionH>
                <wp:positionV relativeFrom="paragraph">
                  <wp:posOffset>251782</wp:posOffset>
                </wp:positionV>
                <wp:extent cx="2724150" cy="0"/>
                <wp:effectExtent l="0" t="0" r="0" b="0"/>
                <wp:wrapNone/>
                <wp:docPr id="5" name="Conexão reta 5"/>
                <wp:cNvGraphicFramePr/>
                <a:graphic xmlns:a="http://schemas.openxmlformats.org/drawingml/2006/main">
                  <a:graphicData uri="http://schemas.microsoft.com/office/word/2010/wordprocessingShape">
                    <wps:wsp>
                      <wps:cNvCnPr/>
                      <wps:spPr>
                        <a:xfrm>
                          <a:off x="0" y="0"/>
                          <a:ext cx="2724150" cy="0"/>
                        </a:xfrm>
                        <a:prstGeom prst="line">
                          <a:avLst/>
                        </a:prstGeom>
                        <a:ln w="19050" cap="flat">
                          <a:gradFill flip="none" rotWithShape="1">
                            <a:gsLst>
                              <a:gs pos="0">
                                <a:schemeClr val="bg1"/>
                              </a:gs>
                              <a:gs pos="50000">
                                <a:schemeClr val="accent1"/>
                              </a:gs>
                              <a:gs pos="25000">
                                <a:schemeClr val="accent1">
                                  <a:lumMod val="45000"/>
                                  <a:lumOff val="55000"/>
                                </a:schemeClr>
                              </a:gs>
                              <a:gs pos="75000">
                                <a:schemeClr val="accent1">
                                  <a:lumMod val="45000"/>
                                  <a:lumOff val="55000"/>
                                </a:schemeClr>
                              </a:gs>
                              <a:gs pos="100000">
                                <a:schemeClr val="bg1"/>
                              </a:gs>
                            </a:gsLst>
                            <a:lin ang="0" scaled="0"/>
                            <a:tileRect/>
                          </a:gradFill>
                          <a:beve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25C8FD3" id="Conexão reta 5" o:spid="_x0000_s1026" style="position:absolute;z-index:25166950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105.35pt,19.85pt" to="319.85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" strokeweight="1.5pt">
                <v:stroke joinstyle="bevel"/>
                <w10:wrap anchorx="margin"/>
              </v:line>
            </w:pict>
          </mc:Fallback>
        </mc:AlternateContent>
      </w:r>
      <w:r w:rsidR="005A2F6C" w:rsidRPr="005A2F6C">
        <w:rPr>
          <w:rFonts w:asciiTheme="majorHAnsi" w:hAnsiTheme="majorHAnsi" w:cstheme="majorHAnsi"/>
          <w:b/>
          <w:sz w:val="28"/>
        </w:rPr>
        <w:t>ESPECIFICAÇÕES TÉCNICAS</w:t>
      </w:r>
    </w:p>
    <w:p w14:paraId="65FB9791" w14:textId="0001EFF0" w:rsidR="005A2F6C" w:rsidRDefault="005A2F6C" w:rsidP="00592469">
      <w:pPr>
        <w:jc w:val="center"/>
        <w:rPr>
          <w:rFonts w:asciiTheme="majorHAnsi" w:hAnsiTheme="majorHAnsi" w:cstheme="majorHAnsi"/>
          <w:b/>
          <w:sz w:val="44"/>
        </w:rPr>
      </w:pPr>
    </w:p>
    <w:p w14:paraId="7FF28265" w14:textId="1F93A4DA" w:rsidR="005A2F6C" w:rsidRDefault="005A2F6C" w:rsidP="00592469">
      <w:pPr>
        <w:jc w:val="center"/>
        <w:rPr>
          <w:rFonts w:asciiTheme="majorHAnsi" w:hAnsiTheme="majorHAnsi" w:cstheme="majorHAnsi"/>
          <w:b/>
          <w:sz w:val="44"/>
        </w:rPr>
      </w:pPr>
    </w:p>
    <w:p w14:paraId="0DCEB987" w14:textId="77777777" w:rsidR="00EC4E69" w:rsidRDefault="00EC4E69" w:rsidP="00592469">
      <w:pPr>
        <w:jc w:val="center"/>
        <w:rPr>
          <w:rFonts w:asciiTheme="majorHAnsi" w:hAnsiTheme="majorHAnsi" w:cstheme="majorHAnsi"/>
          <w:b/>
          <w:sz w:val="44"/>
        </w:rPr>
      </w:pPr>
    </w:p>
    <w:p w14:paraId="15814C0A" w14:textId="732AA576" w:rsidR="005A2F6C" w:rsidRDefault="002D39BC" w:rsidP="00592469">
      <w:pPr>
        <w:jc w:val="center"/>
        <w:rPr>
          <w:rFonts w:asciiTheme="majorHAnsi" w:hAnsiTheme="majorHAnsi" w:cstheme="majorHAnsi"/>
          <w:b/>
          <w:sz w:val="20"/>
        </w:rPr>
      </w:pPr>
      <w:r>
        <w:rPr>
          <w:rFonts w:asciiTheme="majorHAnsi" w:hAnsiTheme="majorHAnsi" w:cstheme="majorHAnsi"/>
          <w:b/>
          <w:sz w:val="20"/>
        </w:rPr>
        <w:t>Maio</w:t>
      </w:r>
      <w:r w:rsidR="006811C5">
        <w:rPr>
          <w:rFonts w:asciiTheme="majorHAnsi" w:hAnsiTheme="majorHAnsi" w:cstheme="majorHAnsi"/>
          <w:b/>
          <w:sz w:val="20"/>
        </w:rPr>
        <w:t xml:space="preserve"> </w:t>
      </w:r>
      <w:r w:rsidR="003D236B">
        <w:rPr>
          <w:rFonts w:asciiTheme="majorHAnsi" w:hAnsiTheme="majorHAnsi" w:cstheme="majorHAnsi"/>
          <w:b/>
          <w:sz w:val="20"/>
        </w:rPr>
        <w:t>de 2023</w:t>
      </w:r>
    </w:p>
    <w:p w14:paraId="1C4ECC1D" w14:textId="5D069B37" w:rsidR="001E2889" w:rsidRDefault="001E2889">
      <w:pPr>
        <w:rPr>
          <w:rFonts w:asciiTheme="majorHAnsi" w:hAnsiTheme="majorHAnsi" w:cstheme="majorHAnsi"/>
          <w:b/>
          <w:sz w:val="20"/>
        </w:rPr>
      </w:pPr>
      <w:r>
        <w:rPr>
          <w:rFonts w:asciiTheme="majorHAnsi" w:hAnsiTheme="majorHAnsi" w:cstheme="majorHAnsi"/>
          <w:b/>
          <w:sz w:val="20"/>
        </w:rPr>
        <w:br w:type="page"/>
      </w:r>
    </w:p>
    <w:p w14:paraId="617D629F" w14:textId="77777777" w:rsidR="005A2F6C" w:rsidRDefault="005A2F6C" w:rsidP="00592469">
      <w:pPr>
        <w:jc w:val="center"/>
        <w:rPr>
          <w:rFonts w:asciiTheme="majorHAnsi" w:hAnsiTheme="majorHAnsi" w:cstheme="majorHAnsi"/>
          <w:b/>
          <w:sz w:val="20"/>
        </w:rPr>
      </w:pPr>
    </w:p>
    <w:p w14:paraId="15F93C05" w14:textId="5F960A93" w:rsidR="005A2F6C" w:rsidRDefault="005A2F6C" w:rsidP="00592469">
      <w:pPr>
        <w:jc w:val="center"/>
        <w:rPr>
          <w:rFonts w:asciiTheme="majorHAnsi" w:hAnsiTheme="majorHAnsi" w:cstheme="majorHAnsi"/>
          <w:b/>
          <w:sz w:val="20"/>
        </w:rPr>
      </w:pPr>
    </w:p>
    <w:p w14:paraId="15804A3C" w14:textId="535D3EE2" w:rsidR="005A2F6C" w:rsidRDefault="005A2F6C" w:rsidP="00592469">
      <w:pPr>
        <w:jc w:val="center"/>
        <w:rPr>
          <w:rFonts w:asciiTheme="majorHAnsi" w:hAnsiTheme="majorHAnsi" w:cstheme="majorHAnsi"/>
          <w:b/>
          <w:sz w:val="20"/>
        </w:rPr>
      </w:pPr>
    </w:p>
    <w:p w14:paraId="75AC9F09" w14:textId="1A20A39D" w:rsidR="005A2F6C" w:rsidRPr="00C65D23" w:rsidRDefault="00E007EA" w:rsidP="00592469">
      <w:pPr>
        <w:jc w:val="center"/>
        <w:rPr>
          <w:rFonts w:asciiTheme="majorHAnsi" w:hAnsiTheme="majorHAnsi" w:cstheme="majorHAnsi"/>
          <w:b/>
          <w:sz w:val="32"/>
        </w:rPr>
      </w:pPr>
      <w:r>
        <w:rPr>
          <w:rFonts w:ascii="Calibri" w:hAnsi="Calibri" w:cs="Calibri"/>
          <w:b/>
          <w:bCs/>
          <w:noProof/>
          <w:color w:val="000000"/>
          <w:sz w:val="23"/>
          <w:szCs w:val="23"/>
        </w:rPr>
        <mc:AlternateContent>
          <mc:Choice Requires="wps">
            <w:drawing>
              <wp:anchor distT="0" distB="0" distL="114300" distR="114300" simplePos="0" relativeHeight="251661312" behindDoc="0" locked="0" layoutInCell="1" allowOverlap="1" wp14:anchorId="24FF90A0" wp14:editId="71317B53">
                <wp:simplePos x="0" y="0"/>
                <wp:positionH relativeFrom="margin">
                  <wp:align>center</wp:align>
                </wp:positionH>
                <wp:positionV relativeFrom="paragraph">
                  <wp:posOffset>271945</wp:posOffset>
                </wp:positionV>
                <wp:extent cx="1319522" cy="0"/>
                <wp:effectExtent l="0" t="0" r="0" b="0"/>
                <wp:wrapNone/>
                <wp:docPr id="2" name="Conexão reta 2"/>
                <wp:cNvGraphicFramePr/>
                <a:graphic xmlns:a="http://schemas.openxmlformats.org/drawingml/2006/main">
                  <a:graphicData uri="http://schemas.microsoft.com/office/word/2010/wordprocessingShape">
                    <wps:wsp>
                      <wps:cNvCnPr/>
                      <wps:spPr>
                        <a:xfrm>
                          <a:off x="0" y="0"/>
                          <a:ext cx="1319522" cy="0"/>
                        </a:xfrm>
                        <a:prstGeom prst="line">
                          <a:avLst/>
                        </a:prstGeom>
                        <a:ln w="19050" cap="flat">
                          <a:gradFill flip="none" rotWithShape="1">
                            <a:gsLst>
                              <a:gs pos="0">
                                <a:schemeClr val="bg1"/>
                              </a:gs>
                              <a:gs pos="50000">
                                <a:schemeClr val="accent1"/>
                              </a:gs>
                              <a:gs pos="25000">
                                <a:schemeClr val="accent1">
                                  <a:lumMod val="45000"/>
                                  <a:lumOff val="55000"/>
                                </a:schemeClr>
                              </a:gs>
                              <a:gs pos="75000">
                                <a:schemeClr val="accent1">
                                  <a:lumMod val="45000"/>
                                  <a:lumOff val="55000"/>
                                </a:schemeClr>
                              </a:gs>
                              <a:gs pos="100000">
                                <a:schemeClr val="bg1"/>
                              </a:gs>
                            </a:gsLst>
                            <a:lin ang="0" scaled="0"/>
                            <a:tileRect/>
                          </a:gradFill>
                          <a:beve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E43F905" id="Conexão reta 2" o:spid="_x0000_s1026" style="position:absolute;z-index:251661312;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21.4pt" to="103.9pt,2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" strokeweight="1.5pt">
                <v:stroke joinstyle="bevel"/>
                <w10:wrap anchorx="margin"/>
              </v:line>
            </w:pict>
          </mc:Fallback>
        </mc:AlternateContent>
      </w:r>
      <w:r w:rsidR="007661B4">
        <w:rPr>
          <w:rFonts w:asciiTheme="majorHAnsi" w:hAnsiTheme="majorHAnsi" w:cstheme="majorHAnsi"/>
          <w:b/>
          <w:sz w:val="32"/>
        </w:rPr>
        <w:t>Í</w:t>
      </w:r>
      <w:r w:rsidR="005A2F6C" w:rsidRPr="00C65D23">
        <w:rPr>
          <w:rFonts w:asciiTheme="majorHAnsi" w:hAnsiTheme="majorHAnsi" w:cstheme="majorHAnsi"/>
          <w:b/>
          <w:sz w:val="32"/>
        </w:rPr>
        <w:t>NDICE</w:t>
      </w:r>
    </w:p>
    <w:sdt>
      <w:sdtPr>
        <w:rPr>
          <w:rFonts w:eastAsiaTheme="minorHAnsi" w:cstheme="minorBidi"/>
          <w:b w:val="0"/>
          <w:sz w:val="22"/>
          <w:szCs w:val="22"/>
          <w:lang w:eastAsia="en-US"/>
        </w:rPr>
        <w:id w:val="1930929495"/>
        <w:docPartObj>
          <w:docPartGallery w:val="Table of Contents"/>
          <w:docPartUnique/>
        </w:docPartObj>
      </w:sdtPr>
      <w:sdtEndPr>
        <w:rPr>
          <w:bCs/>
        </w:rPr>
      </w:sdtEndPr>
      <w:sdtContent>
        <w:p w14:paraId="7A5E01CB" w14:textId="22CBB1B1" w:rsidR="00C65D23" w:rsidRDefault="00C65D23" w:rsidP="00B4085A">
          <w:pPr>
            <w:pStyle w:val="Cabealhodondice"/>
          </w:pPr>
        </w:p>
        <w:p w14:paraId="3F6B1AC1" w14:textId="31B68D14" w:rsidR="0021091E" w:rsidRDefault="00C65D23">
          <w:pPr>
            <w:pStyle w:val="ndice1"/>
            <w:tabs>
              <w:tab w:val="right" w:leader="dot" w:pos="8494"/>
            </w:tabs>
            <w:rPr>
              <w:rFonts w:eastAsiaTheme="minorEastAsia"/>
              <w:noProof/>
              <w:lang w:eastAsia="pt-PT"/>
            </w:rPr>
          </w:pPr>
          <w:r>
            <w:fldChar w:fldCharType="begin"/>
          </w:r>
          <w:r>
            <w:instrText xml:space="preserve"> TOC \o "1-3" \h \z \u </w:instrText>
          </w:r>
          <w:r>
            <w:fldChar w:fldCharType="separate"/>
          </w:r>
          <w:hyperlink w:anchor="_Toc136247293" w:history="1">
            <w:r w:rsidR="0021091E" w:rsidRPr="00EF035A">
              <w:rPr>
                <w:rStyle w:val="Hiperligao"/>
                <w:noProof/>
              </w:rPr>
              <w:t>DESCRIÇÃO DA OBRA</w:t>
            </w:r>
            <w:r w:rsidR="0021091E">
              <w:rPr>
                <w:noProof/>
                <w:webHidden/>
              </w:rPr>
              <w:tab/>
            </w:r>
            <w:r w:rsidR="0021091E">
              <w:rPr>
                <w:noProof/>
                <w:webHidden/>
              </w:rPr>
              <w:fldChar w:fldCharType="begin"/>
            </w:r>
            <w:r w:rsidR="0021091E">
              <w:rPr>
                <w:noProof/>
                <w:webHidden/>
              </w:rPr>
              <w:instrText xml:space="preserve"> PAGEREF _Toc136247293 \h </w:instrText>
            </w:r>
            <w:r w:rsidR="0021091E">
              <w:rPr>
                <w:noProof/>
                <w:webHidden/>
              </w:rPr>
            </w:r>
            <w:r w:rsidR="0021091E">
              <w:rPr>
                <w:noProof/>
                <w:webHidden/>
              </w:rPr>
              <w:fldChar w:fldCharType="separate"/>
            </w:r>
            <w:r w:rsidR="00390574">
              <w:rPr>
                <w:noProof/>
                <w:webHidden/>
              </w:rPr>
              <w:t>3</w:t>
            </w:r>
            <w:r w:rsidR="0021091E">
              <w:rPr>
                <w:noProof/>
                <w:webHidden/>
              </w:rPr>
              <w:fldChar w:fldCharType="end"/>
            </w:r>
          </w:hyperlink>
        </w:p>
        <w:p w14:paraId="0AEE2A9E" w14:textId="6D961598" w:rsidR="0021091E" w:rsidRDefault="00FB7ACC">
          <w:pPr>
            <w:pStyle w:val="ndice1"/>
            <w:tabs>
              <w:tab w:val="right" w:leader="dot" w:pos="8494"/>
            </w:tabs>
            <w:rPr>
              <w:rFonts w:eastAsiaTheme="minorEastAsia"/>
              <w:noProof/>
              <w:lang w:eastAsia="pt-PT"/>
            </w:rPr>
          </w:pPr>
          <w:hyperlink w:anchor="_Toc136247294" w:history="1">
            <w:r w:rsidR="0021091E" w:rsidRPr="00EF035A">
              <w:rPr>
                <w:rStyle w:val="Hiperligao"/>
                <w:noProof/>
              </w:rPr>
              <w:t>DESCRIÇÃO DETALHADA DOS TRABALHOS</w:t>
            </w:r>
            <w:r w:rsidR="0021091E">
              <w:rPr>
                <w:noProof/>
                <w:webHidden/>
              </w:rPr>
              <w:tab/>
            </w:r>
            <w:r w:rsidR="0021091E">
              <w:rPr>
                <w:noProof/>
                <w:webHidden/>
              </w:rPr>
              <w:fldChar w:fldCharType="begin"/>
            </w:r>
            <w:r w:rsidR="0021091E">
              <w:rPr>
                <w:noProof/>
                <w:webHidden/>
              </w:rPr>
              <w:instrText xml:space="preserve"> PAGEREF _Toc136247294 \h </w:instrText>
            </w:r>
            <w:r w:rsidR="0021091E">
              <w:rPr>
                <w:noProof/>
                <w:webHidden/>
              </w:rPr>
            </w:r>
            <w:r w:rsidR="0021091E">
              <w:rPr>
                <w:noProof/>
                <w:webHidden/>
              </w:rPr>
              <w:fldChar w:fldCharType="separate"/>
            </w:r>
            <w:r w:rsidR="00390574">
              <w:rPr>
                <w:noProof/>
                <w:webHidden/>
              </w:rPr>
              <w:t>4</w:t>
            </w:r>
            <w:r w:rsidR="0021091E">
              <w:rPr>
                <w:noProof/>
                <w:webHidden/>
              </w:rPr>
              <w:fldChar w:fldCharType="end"/>
            </w:r>
          </w:hyperlink>
        </w:p>
        <w:p w14:paraId="6DE5B454" w14:textId="457D1CEA" w:rsidR="0021091E" w:rsidRDefault="00FB7ACC">
          <w:pPr>
            <w:pStyle w:val="ndice1"/>
            <w:tabs>
              <w:tab w:val="right" w:leader="dot" w:pos="8494"/>
            </w:tabs>
            <w:rPr>
              <w:rFonts w:eastAsiaTheme="minorEastAsia"/>
              <w:noProof/>
              <w:lang w:eastAsia="pt-PT"/>
            </w:rPr>
          </w:pPr>
          <w:hyperlink w:anchor="_Toc136247295" w:history="1">
            <w:r w:rsidR="0021091E" w:rsidRPr="00EF035A">
              <w:rPr>
                <w:rStyle w:val="Hiperligao"/>
                <w:noProof/>
              </w:rPr>
              <w:t>CAP. 1 - ESTALEIRO</w:t>
            </w:r>
            <w:r w:rsidR="0021091E">
              <w:rPr>
                <w:noProof/>
                <w:webHidden/>
              </w:rPr>
              <w:tab/>
            </w:r>
            <w:r w:rsidR="0021091E">
              <w:rPr>
                <w:noProof/>
                <w:webHidden/>
              </w:rPr>
              <w:fldChar w:fldCharType="begin"/>
            </w:r>
            <w:r w:rsidR="0021091E">
              <w:rPr>
                <w:noProof/>
                <w:webHidden/>
              </w:rPr>
              <w:instrText xml:space="preserve"> PAGEREF _Toc136247295 \h </w:instrText>
            </w:r>
            <w:r w:rsidR="0021091E">
              <w:rPr>
                <w:noProof/>
                <w:webHidden/>
              </w:rPr>
            </w:r>
            <w:r w:rsidR="0021091E">
              <w:rPr>
                <w:noProof/>
                <w:webHidden/>
              </w:rPr>
              <w:fldChar w:fldCharType="separate"/>
            </w:r>
            <w:r w:rsidR="00390574">
              <w:rPr>
                <w:noProof/>
                <w:webHidden/>
              </w:rPr>
              <w:t>4</w:t>
            </w:r>
            <w:r w:rsidR="0021091E">
              <w:rPr>
                <w:noProof/>
                <w:webHidden/>
              </w:rPr>
              <w:fldChar w:fldCharType="end"/>
            </w:r>
          </w:hyperlink>
        </w:p>
        <w:p w14:paraId="2043FEEB" w14:textId="6BADD82E" w:rsidR="0021091E" w:rsidRDefault="00FB7ACC">
          <w:pPr>
            <w:pStyle w:val="ndice1"/>
            <w:tabs>
              <w:tab w:val="right" w:leader="dot" w:pos="8494"/>
            </w:tabs>
            <w:rPr>
              <w:rFonts w:eastAsiaTheme="minorEastAsia"/>
              <w:noProof/>
              <w:lang w:eastAsia="pt-PT"/>
            </w:rPr>
          </w:pPr>
          <w:hyperlink w:anchor="_Toc136247296" w:history="1">
            <w:r w:rsidR="0021091E" w:rsidRPr="00EF035A">
              <w:rPr>
                <w:rStyle w:val="Hiperligao"/>
                <w:noProof/>
              </w:rPr>
              <w:t>CAP. 2 – FICHAS DE PROCEDIMENTOS DE SEGURANÇA</w:t>
            </w:r>
            <w:r w:rsidR="0021091E">
              <w:rPr>
                <w:noProof/>
                <w:webHidden/>
              </w:rPr>
              <w:tab/>
            </w:r>
            <w:r w:rsidR="0021091E">
              <w:rPr>
                <w:noProof/>
                <w:webHidden/>
              </w:rPr>
              <w:fldChar w:fldCharType="begin"/>
            </w:r>
            <w:r w:rsidR="0021091E">
              <w:rPr>
                <w:noProof/>
                <w:webHidden/>
              </w:rPr>
              <w:instrText xml:space="preserve"> PAGEREF _Toc136247296 \h </w:instrText>
            </w:r>
            <w:r w:rsidR="0021091E">
              <w:rPr>
                <w:noProof/>
                <w:webHidden/>
              </w:rPr>
            </w:r>
            <w:r w:rsidR="0021091E">
              <w:rPr>
                <w:noProof/>
                <w:webHidden/>
              </w:rPr>
              <w:fldChar w:fldCharType="separate"/>
            </w:r>
            <w:r w:rsidR="00390574">
              <w:rPr>
                <w:noProof/>
                <w:webHidden/>
              </w:rPr>
              <w:t>5</w:t>
            </w:r>
            <w:r w:rsidR="0021091E">
              <w:rPr>
                <w:noProof/>
                <w:webHidden/>
              </w:rPr>
              <w:fldChar w:fldCharType="end"/>
            </w:r>
          </w:hyperlink>
        </w:p>
        <w:p w14:paraId="6B972F59" w14:textId="6E24B230" w:rsidR="0021091E" w:rsidRDefault="00FB7ACC">
          <w:pPr>
            <w:pStyle w:val="ndice1"/>
            <w:tabs>
              <w:tab w:val="right" w:leader="dot" w:pos="8494"/>
            </w:tabs>
            <w:rPr>
              <w:rFonts w:eastAsiaTheme="minorEastAsia"/>
              <w:noProof/>
              <w:lang w:eastAsia="pt-PT"/>
            </w:rPr>
          </w:pPr>
          <w:hyperlink w:anchor="_Toc136247297" w:history="1">
            <w:r w:rsidR="0021091E" w:rsidRPr="00EF035A">
              <w:rPr>
                <w:rStyle w:val="Hiperligao"/>
                <w:noProof/>
              </w:rPr>
              <w:t>CAP. 3 - PLANO DE PREVENÇÃO E GESTÃO DE RCD</w:t>
            </w:r>
            <w:r w:rsidR="0021091E">
              <w:rPr>
                <w:noProof/>
                <w:webHidden/>
              </w:rPr>
              <w:tab/>
            </w:r>
            <w:r w:rsidR="0021091E">
              <w:rPr>
                <w:noProof/>
                <w:webHidden/>
              </w:rPr>
              <w:fldChar w:fldCharType="begin"/>
            </w:r>
            <w:r w:rsidR="0021091E">
              <w:rPr>
                <w:noProof/>
                <w:webHidden/>
              </w:rPr>
              <w:instrText xml:space="preserve"> PAGEREF _Toc136247297 \h </w:instrText>
            </w:r>
            <w:r w:rsidR="0021091E">
              <w:rPr>
                <w:noProof/>
                <w:webHidden/>
              </w:rPr>
            </w:r>
            <w:r w:rsidR="0021091E">
              <w:rPr>
                <w:noProof/>
                <w:webHidden/>
              </w:rPr>
              <w:fldChar w:fldCharType="separate"/>
            </w:r>
            <w:r w:rsidR="00390574">
              <w:rPr>
                <w:noProof/>
                <w:webHidden/>
              </w:rPr>
              <w:t>7</w:t>
            </w:r>
            <w:r w:rsidR="0021091E">
              <w:rPr>
                <w:noProof/>
                <w:webHidden/>
              </w:rPr>
              <w:fldChar w:fldCharType="end"/>
            </w:r>
          </w:hyperlink>
        </w:p>
        <w:p w14:paraId="22004918" w14:textId="4EB36E81" w:rsidR="0021091E" w:rsidRDefault="00FB7ACC">
          <w:pPr>
            <w:pStyle w:val="ndice1"/>
            <w:tabs>
              <w:tab w:val="right" w:leader="dot" w:pos="8494"/>
            </w:tabs>
            <w:rPr>
              <w:rFonts w:eastAsiaTheme="minorEastAsia"/>
              <w:noProof/>
              <w:lang w:eastAsia="pt-PT"/>
            </w:rPr>
          </w:pPr>
          <w:hyperlink w:anchor="_Toc136247298" w:history="1">
            <w:r w:rsidR="0021091E" w:rsidRPr="00EF035A">
              <w:rPr>
                <w:rStyle w:val="Hiperligao"/>
                <w:noProof/>
              </w:rPr>
              <w:t>CAP. 4 – MOVIMENTO DE TERRAS</w:t>
            </w:r>
            <w:r w:rsidR="0021091E">
              <w:rPr>
                <w:noProof/>
                <w:webHidden/>
              </w:rPr>
              <w:tab/>
            </w:r>
            <w:r w:rsidR="0021091E">
              <w:rPr>
                <w:noProof/>
                <w:webHidden/>
              </w:rPr>
              <w:fldChar w:fldCharType="begin"/>
            </w:r>
            <w:r w:rsidR="0021091E">
              <w:rPr>
                <w:noProof/>
                <w:webHidden/>
              </w:rPr>
              <w:instrText xml:space="preserve"> PAGEREF _Toc136247298 \h </w:instrText>
            </w:r>
            <w:r w:rsidR="0021091E">
              <w:rPr>
                <w:noProof/>
                <w:webHidden/>
              </w:rPr>
            </w:r>
            <w:r w:rsidR="0021091E">
              <w:rPr>
                <w:noProof/>
                <w:webHidden/>
              </w:rPr>
              <w:fldChar w:fldCharType="separate"/>
            </w:r>
            <w:r w:rsidR="00390574">
              <w:rPr>
                <w:noProof/>
                <w:webHidden/>
              </w:rPr>
              <w:t>7</w:t>
            </w:r>
            <w:r w:rsidR="0021091E">
              <w:rPr>
                <w:noProof/>
                <w:webHidden/>
              </w:rPr>
              <w:fldChar w:fldCharType="end"/>
            </w:r>
          </w:hyperlink>
        </w:p>
        <w:p w14:paraId="0000D698" w14:textId="10960CA5" w:rsidR="0021091E" w:rsidRDefault="00FB7ACC">
          <w:pPr>
            <w:pStyle w:val="ndice1"/>
            <w:tabs>
              <w:tab w:val="right" w:leader="dot" w:pos="8494"/>
            </w:tabs>
            <w:rPr>
              <w:rFonts w:eastAsiaTheme="minorEastAsia"/>
              <w:noProof/>
              <w:lang w:eastAsia="pt-PT"/>
            </w:rPr>
          </w:pPr>
          <w:hyperlink w:anchor="_Toc136247299" w:history="1">
            <w:r w:rsidR="0021091E" w:rsidRPr="00EF035A">
              <w:rPr>
                <w:rStyle w:val="Hiperligao"/>
                <w:noProof/>
              </w:rPr>
              <w:t>CAP. 5 – COLOCAÇÃO DE LANCIL</w:t>
            </w:r>
            <w:r w:rsidR="0021091E">
              <w:rPr>
                <w:noProof/>
                <w:webHidden/>
              </w:rPr>
              <w:tab/>
            </w:r>
            <w:r w:rsidR="0021091E">
              <w:rPr>
                <w:noProof/>
                <w:webHidden/>
              </w:rPr>
              <w:fldChar w:fldCharType="begin"/>
            </w:r>
            <w:r w:rsidR="0021091E">
              <w:rPr>
                <w:noProof/>
                <w:webHidden/>
              </w:rPr>
              <w:instrText xml:space="preserve"> PAGEREF _Toc136247299 \h </w:instrText>
            </w:r>
            <w:r w:rsidR="0021091E">
              <w:rPr>
                <w:noProof/>
                <w:webHidden/>
              </w:rPr>
            </w:r>
            <w:r w:rsidR="0021091E">
              <w:rPr>
                <w:noProof/>
                <w:webHidden/>
              </w:rPr>
              <w:fldChar w:fldCharType="separate"/>
            </w:r>
            <w:r w:rsidR="00390574">
              <w:rPr>
                <w:noProof/>
                <w:webHidden/>
              </w:rPr>
              <w:t>10</w:t>
            </w:r>
            <w:r w:rsidR="0021091E">
              <w:rPr>
                <w:noProof/>
                <w:webHidden/>
              </w:rPr>
              <w:fldChar w:fldCharType="end"/>
            </w:r>
          </w:hyperlink>
        </w:p>
        <w:p w14:paraId="3B353386" w14:textId="4818ADD3" w:rsidR="0021091E" w:rsidRDefault="00FB7ACC">
          <w:pPr>
            <w:pStyle w:val="ndice1"/>
            <w:tabs>
              <w:tab w:val="right" w:leader="dot" w:pos="8494"/>
            </w:tabs>
            <w:rPr>
              <w:rFonts w:eastAsiaTheme="minorEastAsia"/>
              <w:noProof/>
              <w:lang w:eastAsia="pt-PT"/>
            </w:rPr>
          </w:pPr>
          <w:hyperlink w:anchor="_Toc136247300" w:history="1">
            <w:r w:rsidR="0021091E" w:rsidRPr="00EF035A">
              <w:rPr>
                <w:rStyle w:val="Hiperligao"/>
                <w:noProof/>
              </w:rPr>
              <w:t>CAP. 6 – DEMOLIÇÕES</w:t>
            </w:r>
            <w:r w:rsidR="0021091E">
              <w:rPr>
                <w:noProof/>
                <w:webHidden/>
              </w:rPr>
              <w:tab/>
            </w:r>
            <w:r w:rsidR="0021091E">
              <w:rPr>
                <w:noProof/>
                <w:webHidden/>
              </w:rPr>
              <w:fldChar w:fldCharType="begin"/>
            </w:r>
            <w:r w:rsidR="0021091E">
              <w:rPr>
                <w:noProof/>
                <w:webHidden/>
              </w:rPr>
              <w:instrText xml:space="preserve"> PAGEREF _Toc136247300 \h </w:instrText>
            </w:r>
            <w:r w:rsidR="0021091E">
              <w:rPr>
                <w:noProof/>
                <w:webHidden/>
              </w:rPr>
            </w:r>
            <w:r w:rsidR="0021091E">
              <w:rPr>
                <w:noProof/>
                <w:webHidden/>
              </w:rPr>
              <w:fldChar w:fldCharType="separate"/>
            </w:r>
            <w:r w:rsidR="00390574">
              <w:rPr>
                <w:noProof/>
                <w:webHidden/>
              </w:rPr>
              <w:t>11</w:t>
            </w:r>
            <w:r w:rsidR="0021091E">
              <w:rPr>
                <w:noProof/>
                <w:webHidden/>
              </w:rPr>
              <w:fldChar w:fldCharType="end"/>
            </w:r>
          </w:hyperlink>
        </w:p>
        <w:p w14:paraId="03067F44" w14:textId="7BBFAE77" w:rsidR="0021091E" w:rsidRDefault="00FB7ACC">
          <w:pPr>
            <w:pStyle w:val="ndice1"/>
            <w:tabs>
              <w:tab w:val="right" w:leader="dot" w:pos="8494"/>
            </w:tabs>
            <w:rPr>
              <w:rFonts w:eastAsiaTheme="minorEastAsia"/>
              <w:noProof/>
              <w:lang w:eastAsia="pt-PT"/>
            </w:rPr>
          </w:pPr>
          <w:hyperlink w:anchor="_Toc136247301" w:history="1">
            <w:r w:rsidR="0021091E" w:rsidRPr="00EF035A">
              <w:rPr>
                <w:rStyle w:val="Hiperligao"/>
                <w:noProof/>
              </w:rPr>
              <w:t>CAP. 7 – COLOCAÇÃO DE CAMADA DE AREIA</w:t>
            </w:r>
            <w:r w:rsidR="0021091E">
              <w:rPr>
                <w:noProof/>
                <w:webHidden/>
              </w:rPr>
              <w:tab/>
            </w:r>
            <w:r w:rsidR="0021091E">
              <w:rPr>
                <w:noProof/>
                <w:webHidden/>
              </w:rPr>
              <w:fldChar w:fldCharType="begin"/>
            </w:r>
            <w:r w:rsidR="0021091E">
              <w:rPr>
                <w:noProof/>
                <w:webHidden/>
              </w:rPr>
              <w:instrText xml:space="preserve"> PAGEREF _Toc136247301 \h </w:instrText>
            </w:r>
            <w:r w:rsidR="0021091E">
              <w:rPr>
                <w:noProof/>
                <w:webHidden/>
              </w:rPr>
            </w:r>
            <w:r w:rsidR="0021091E">
              <w:rPr>
                <w:noProof/>
                <w:webHidden/>
              </w:rPr>
              <w:fldChar w:fldCharType="separate"/>
            </w:r>
            <w:r w:rsidR="00390574">
              <w:rPr>
                <w:noProof/>
                <w:webHidden/>
              </w:rPr>
              <w:t>13</w:t>
            </w:r>
            <w:r w:rsidR="0021091E">
              <w:rPr>
                <w:noProof/>
                <w:webHidden/>
              </w:rPr>
              <w:fldChar w:fldCharType="end"/>
            </w:r>
          </w:hyperlink>
        </w:p>
        <w:p w14:paraId="249B95BD" w14:textId="51DCC5B9" w:rsidR="00C65D23" w:rsidRDefault="00C65D23">
          <w:r>
            <w:rPr>
              <w:b/>
              <w:bCs/>
            </w:rPr>
            <w:fldChar w:fldCharType="end"/>
          </w:r>
        </w:p>
      </w:sdtContent>
    </w:sdt>
    <w:p w14:paraId="7FCC2BDA" w14:textId="77777777" w:rsidR="005A2F6C" w:rsidRDefault="005A2F6C" w:rsidP="00592469">
      <w:pPr>
        <w:jc w:val="center"/>
        <w:rPr>
          <w:rFonts w:asciiTheme="majorHAnsi" w:hAnsiTheme="majorHAnsi" w:cstheme="majorHAnsi"/>
          <w:b/>
          <w:sz w:val="20"/>
        </w:rPr>
      </w:pPr>
    </w:p>
    <w:p w14:paraId="56BB533D" w14:textId="77777777" w:rsidR="005A2F6C" w:rsidRDefault="005A2F6C" w:rsidP="00592469">
      <w:pPr>
        <w:jc w:val="center"/>
        <w:rPr>
          <w:rFonts w:asciiTheme="majorHAnsi" w:hAnsiTheme="majorHAnsi" w:cstheme="majorHAnsi"/>
          <w:b/>
          <w:sz w:val="20"/>
        </w:rPr>
      </w:pPr>
    </w:p>
    <w:p w14:paraId="6B752D8A" w14:textId="77777777" w:rsidR="005A2F6C" w:rsidRDefault="005A2F6C" w:rsidP="00592469">
      <w:pPr>
        <w:jc w:val="center"/>
        <w:rPr>
          <w:rFonts w:asciiTheme="majorHAnsi" w:hAnsiTheme="majorHAnsi" w:cstheme="majorHAnsi"/>
          <w:b/>
          <w:sz w:val="20"/>
        </w:rPr>
      </w:pPr>
    </w:p>
    <w:p w14:paraId="0960F3EF" w14:textId="77777777" w:rsidR="005A2F6C" w:rsidRDefault="005A2F6C" w:rsidP="00592469">
      <w:pPr>
        <w:jc w:val="center"/>
        <w:rPr>
          <w:rFonts w:asciiTheme="majorHAnsi" w:hAnsiTheme="majorHAnsi" w:cstheme="majorHAnsi"/>
          <w:b/>
          <w:sz w:val="20"/>
        </w:rPr>
      </w:pPr>
    </w:p>
    <w:p w14:paraId="677AC168" w14:textId="5B0F5AE3" w:rsidR="005A2F6C" w:rsidRDefault="005A2F6C" w:rsidP="00592469">
      <w:pPr>
        <w:jc w:val="center"/>
        <w:rPr>
          <w:rFonts w:asciiTheme="majorHAnsi" w:hAnsiTheme="majorHAnsi" w:cstheme="majorHAnsi"/>
          <w:b/>
          <w:sz w:val="20"/>
        </w:rPr>
      </w:pPr>
    </w:p>
    <w:p w14:paraId="771EAF19" w14:textId="77777777" w:rsidR="001E2889" w:rsidRDefault="001E2889" w:rsidP="00592469">
      <w:pPr>
        <w:jc w:val="center"/>
        <w:rPr>
          <w:rFonts w:asciiTheme="majorHAnsi" w:hAnsiTheme="majorHAnsi" w:cstheme="majorHAnsi"/>
          <w:b/>
          <w:sz w:val="20"/>
        </w:rPr>
      </w:pPr>
    </w:p>
    <w:p w14:paraId="6B5AABB7" w14:textId="77777777" w:rsidR="005A2F6C" w:rsidRDefault="005A2F6C" w:rsidP="00592469">
      <w:pPr>
        <w:jc w:val="center"/>
        <w:rPr>
          <w:rFonts w:asciiTheme="majorHAnsi" w:hAnsiTheme="majorHAnsi" w:cstheme="majorHAnsi"/>
          <w:b/>
          <w:sz w:val="20"/>
        </w:rPr>
      </w:pPr>
    </w:p>
    <w:p w14:paraId="107A6BC4" w14:textId="77777777" w:rsidR="005A2F6C" w:rsidRDefault="005A2F6C" w:rsidP="00592469">
      <w:pPr>
        <w:jc w:val="center"/>
        <w:rPr>
          <w:rFonts w:asciiTheme="majorHAnsi" w:hAnsiTheme="majorHAnsi" w:cstheme="majorHAnsi"/>
          <w:b/>
          <w:sz w:val="20"/>
        </w:rPr>
      </w:pPr>
    </w:p>
    <w:p w14:paraId="4385016A" w14:textId="77777777" w:rsidR="005A2F6C" w:rsidRDefault="005A2F6C" w:rsidP="00592469">
      <w:pPr>
        <w:jc w:val="center"/>
        <w:rPr>
          <w:rFonts w:asciiTheme="majorHAnsi" w:hAnsiTheme="majorHAnsi" w:cstheme="majorHAnsi"/>
          <w:b/>
          <w:sz w:val="20"/>
        </w:rPr>
      </w:pPr>
    </w:p>
    <w:p w14:paraId="609416B9" w14:textId="77777777" w:rsidR="005A2F6C" w:rsidRDefault="005A2F6C" w:rsidP="00592469">
      <w:pPr>
        <w:jc w:val="center"/>
        <w:rPr>
          <w:rFonts w:asciiTheme="majorHAnsi" w:hAnsiTheme="majorHAnsi" w:cstheme="majorHAnsi"/>
          <w:b/>
          <w:sz w:val="20"/>
        </w:rPr>
      </w:pPr>
    </w:p>
    <w:p w14:paraId="2C38A188" w14:textId="77777777" w:rsidR="005A2F6C" w:rsidRDefault="005A2F6C" w:rsidP="00592469">
      <w:pPr>
        <w:jc w:val="center"/>
        <w:rPr>
          <w:rFonts w:asciiTheme="majorHAnsi" w:hAnsiTheme="majorHAnsi" w:cstheme="majorHAnsi"/>
          <w:b/>
          <w:sz w:val="20"/>
        </w:rPr>
      </w:pPr>
    </w:p>
    <w:p w14:paraId="1399AE95" w14:textId="77777777" w:rsidR="005A2F6C" w:rsidRDefault="005A2F6C" w:rsidP="00592469">
      <w:pPr>
        <w:jc w:val="center"/>
        <w:rPr>
          <w:rFonts w:asciiTheme="majorHAnsi" w:hAnsiTheme="majorHAnsi" w:cstheme="majorHAnsi"/>
          <w:b/>
          <w:sz w:val="20"/>
        </w:rPr>
      </w:pPr>
    </w:p>
    <w:p w14:paraId="09CB4B3F" w14:textId="77777777" w:rsidR="005A2F6C" w:rsidRDefault="005A2F6C" w:rsidP="00592469">
      <w:pPr>
        <w:jc w:val="center"/>
        <w:rPr>
          <w:rFonts w:asciiTheme="majorHAnsi" w:hAnsiTheme="majorHAnsi" w:cstheme="majorHAnsi"/>
          <w:b/>
          <w:sz w:val="20"/>
        </w:rPr>
      </w:pPr>
    </w:p>
    <w:p w14:paraId="57125D71" w14:textId="123DA3E0" w:rsidR="005A2F6C" w:rsidRDefault="005A2F6C" w:rsidP="00592469">
      <w:pPr>
        <w:jc w:val="center"/>
        <w:rPr>
          <w:rFonts w:asciiTheme="majorHAnsi" w:hAnsiTheme="majorHAnsi" w:cstheme="majorHAnsi"/>
          <w:b/>
          <w:sz w:val="20"/>
        </w:rPr>
      </w:pPr>
    </w:p>
    <w:p w14:paraId="61C4940D" w14:textId="3706BE0C" w:rsidR="003D236B" w:rsidRDefault="003D236B" w:rsidP="00592469">
      <w:pPr>
        <w:jc w:val="center"/>
        <w:rPr>
          <w:rFonts w:asciiTheme="majorHAnsi" w:hAnsiTheme="majorHAnsi" w:cstheme="majorHAnsi"/>
          <w:b/>
          <w:sz w:val="20"/>
        </w:rPr>
      </w:pPr>
    </w:p>
    <w:p w14:paraId="18B593ED" w14:textId="77777777" w:rsidR="001E2889" w:rsidRDefault="001E2889" w:rsidP="00592469">
      <w:pPr>
        <w:jc w:val="center"/>
        <w:rPr>
          <w:rFonts w:asciiTheme="majorHAnsi" w:hAnsiTheme="majorHAnsi" w:cstheme="majorHAnsi"/>
          <w:b/>
          <w:sz w:val="20"/>
        </w:rPr>
      </w:pPr>
    </w:p>
    <w:p w14:paraId="7697A2AC" w14:textId="77777777" w:rsidR="00593FBB" w:rsidRDefault="00593FBB" w:rsidP="00592469">
      <w:pPr>
        <w:jc w:val="center"/>
        <w:rPr>
          <w:rFonts w:asciiTheme="majorHAnsi" w:hAnsiTheme="majorHAnsi" w:cstheme="majorHAnsi"/>
          <w:b/>
          <w:sz w:val="20"/>
        </w:rPr>
      </w:pPr>
    </w:p>
    <w:p w14:paraId="23EC3460" w14:textId="20F9BB5F" w:rsidR="0070436E" w:rsidRDefault="0070436E" w:rsidP="009C71E5">
      <w:pPr>
        <w:rPr>
          <w:rFonts w:asciiTheme="majorHAnsi" w:hAnsiTheme="majorHAnsi" w:cstheme="majorHAnsi"/>
          <w:b/>
          <w:sz w:val="20"/>
        </w:rPr>
      </w:pPr>
    </w:p>
    <w:p w14:paraId="2795F6F7" w14:textId="783B7F6C" w:rsidR="008E712A" w:rsidRDefault="008E712A" w:rsidP="009C71E5">
      <w:pPr>
        <w:rPr>
          <w:rFonts w:asciiTheme="majorHAnsi" w:hAnsiTheme="majorHAnsi" w:cstheme="majorHAnsi"/>
          <w:b/>
          <w:sz w:val="20"/>
        </w:rPr>
      </w:pPr>
    </w:p>
    <w:p w14:paraId="41CD06D7" w14:textId="77777777" w:rsidR="008E712A" w:rsidRDefault="008E712A" w:rsidP="009C71E5">
      <w:pPr>
        <w:rPr>
          <w:rFonts w:asciiTheme="majorHAnsi" w:hAnsiTheme="majorHAnsi" w:cstheme="majorHAnsi"/>
          <w:b/>
          <w:sz w:val="20"/>
        </w:rPr>
      </w:pPr>
    </w:p>
    <w:p w14:paraId="258E6C47" w14:textId="6575F891" w:rsidR="00841BFB" w:rsidRDefault="00A35194" w:rsidP="00B4085A">
      <w:pPr>
        <w:pStyle w:val="Ttulo1"/>
      </w:pPr>
      <w:bookmarkStart w:id="0" w:name="_Toc136247293"/>
      <w:r>
        <w:t>DESCRIÇÃO DA OBRA</w:t>
      </w:r>
      <w:bookmarkEnd w:id="0"/>
    </w:p>
    <w:p w14:paraId="49970442" w14:textId="71F93A0C" w:rsidR="008C2D15" w:rsidRPr="00A71638" w:rsidRDefault="00E007EA" w:rsidP="008C2D15">
      <w:pPr>
        <w:rPr>
          <w:rFonts w:cstheme="minorHAnsi"/>
          <w:sz w:val="24"/>
        </w:rPr>
      </w:pPr>
      <w:r>
        <w:rPr>
          <w:rFonts w:ascii="Calibri" w:hAnsi="Calibri" w:cs="Calibri"/>
          <w:b/>
          <w:bCs/>
          <w:noProof/>
          <w:color w:val="000000"/>
          <w:sz w:val="23"/>
          <w:szCs w:val="23"/>
        </w:rPr>
        <mc:AlternateContent>
          <mc:Choice Requires="wps">
            <w:drawing>
              <wp:anchor distT="0" distB="0" distL="114300" distR="114300" simplePos="0" relativeHeight="251663360" behindDoc="0" locked="0" layoutInCell="1" allowOverlap="1" wp14:anchorId="4D640400" wp14:editId="286E6529">
                <wp:simplePos x="0" y="0"/>
                <wp:positionH relativeFrom="margin">
                  <wp:posOffset>0</wp:posOffset>
                </wp:positionH>
                <wp:positionV relativeFrom="paragraph">
                  <wp:posOffset>21145</wp:posOffset>
                </wp:positionV>
                <wp:extent cx="1650365" cy="0"/>
                <wp:effectExtent l="0" t="0" r="0" b="0"/>
                <wp:wrapNone/>
                <wp:docPr id="4" name="Conexão reta 4"/>
                <wp:cNvGraphicFramePr/>
                <a:graphic xmlns:a="http://schemas.openxmlformats.org/drawingml/2006/main">
                  <a:graphicData uri="http://schemas.microsoft.com/office/word/2010/wordprocessingShape">
                    <wps:wsp>
                      <wps:cNvCnPr/>
                      <wps:spPr>
                        <a:xfrm>
                          <a:off x="0" y="0"/>
                          <a:ext cx="1650365" cy="0"/>
                        </a:xfrm>
                        <a:prstGeom prst="line">
                          <a:avLst/>
                        </a:prstGeom>
                        <a:ln w="19050" cap="flat">
                          <a:gradFill flip="none" rotWithShape="1">
                            <a:gsLst>
                              <a:gs pos="0">
                                <a:schemeClr val="bg1"/>
                              </a:gs>
                              <a:gs pos="0">
                                <a:schemeClr val="accent1"/>
                              </a:gs>
                              <a:gs pos="33000">
                                <a:schemeClr val="accent1">
                                  <a:lumMod val="45000"/>
                                  <a:lumOff val="55000"/>
                                </a:schemeClr>
                              </a:gs>
                              <a:gs pos="75000">
                                <a:schemeClr val="accent1">
                                  <a:lumMod val="45000"/>
                                  <a:lumOff val="55000"/>
                                </a:schemeClr>
                              </a:gs>
                              <a:gs pos="100000">
                                <a:schemeClr val="bg1"/>
                              </a:gs>
                            </a:gsLst>
                            <a:lin ang="0" scaled="0"/>
                            <a:tileRect/>
                          </a:gradFill>
                          <a:beve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0A90A2" id="Conexão reta 4" o:spid="_x0000_s1026" style="position:absolute;z-index:25166336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1.65pt" to="129.9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" strokeweight="1.5pt">
                <v:stroke joinstyle="bevel"/>
                <w10:wrap anchorx="margin"/>
              </v:line>
            </w:pict>
          </mc:Fallback>
        </mc:AlternateContent>
      </w:r>
    </w:p>
    <w:p w14:paraId="07C62C60" w14:textId="29E1A813" w:rsidR="00A71638" w:rsidRPr="00A71638" w:rsidRDefault="00A71638" w:rsidP="00A71638">
      <w:pPr>
        <w:jc w:val="both"/>
        <w:rPr>
          <w:rFonts w:cstheme="minorHAnsi"/>
        </w:rPr>
      </w:pPr>
      <w:bookmarkStart w:id="1" w:name="_Hlk136008848"/>
      <w:bookmarkStart w:id="2" w:name="_Hlk124173558"/>
      <w:bookmarkStart w:id="3" w:name="_Toc52875280"/>
      <w:r w:rsidRPr="00A71638">
        <w:rPr>
          <w:rFonts w:cstheme="minorHAnsi"/>
        </w:rPr>
        <w:t xml:space="preserve">A referente empreitada diz </w:t>
      </w:r>
      <w:r w:rsidR="00AB74C8">
        <w:rPr>
          <w:rFonts w:cstheme="minorHAnsi"/>
        </w:rPr>
        <w:t>respeito à reabilitação de alguns parques</w:t>
      </w:r>
      <w:r w:rsidR="00617B9C">
        <w:rPr>
          <w:rFonts w:cstheme="minorHAnsi"/>
        </w:rPr>
        <w:t xml:space="preserve"> infantis</w:t>
      </w:r>
      <w:r w:rsidR="00AB74C8">
        <w:rPr>
          <w:rFonts w:cstheme="minorHAnsi"/>
        </w:rPr>
        <w:t xml:space="preserve"> do município de Sines, através da aplicação de novo piso em areia.</w:t>
      </w:r>
    </w:p>
    <w:p w14:paraId="58A1059D" w14:textId="3CD17D9B" w:rsidR="00A71638" w:rsidRDefault="00A71638" w:rsidP="00A71638">
      <w:pPr>
        <w:jc w:val="both"/>
      </w:pPr>
      <w:r w:rsidRPr="00944339">
        <w:t>A intervenção em causa procederá</w:t>
      </w:r>
      <w:r>
        <w:t xml:space="preserve"> à remoção</w:t>
      </w:r>
      <w:r w:rsidR="00AB74C8">
        <w:t xml:space="preserve"> de pavimento existente para escavação do solo para abertura de caixa que irá receber posteriormente a camada de areia em pavimento infantil.</w:t>
      </w:r>
      <w:r w:rsidR="00617B9C">
        <w:t xml:space="preserve"> Alguns casos envolverão também trabalhos de aplicação de lancil guia ou demolição e reconstrução de muro existente para facilitar acesso aos meios mecânicos, retirada de materiais e colocação de areia.</w:t>
      </w:r>
    </w:p>
    <w:bookmarkEnd w:id="1"/>
    <w:p w14:paraId="1561A0D3" w14:textId="05794EFD" w:rsidR="008C2D15" w:rsidRDefault="008C2D15" w:rsidP="008C2D15">
      <w:pPr>
        <w:jc w:val="both"/>
      </w:pPr>
    </w:p>
    <w:bookmarkEnd w:id="2"/>
    <w:p w14:paraId="022C77D7" w14:textId="2E2B9D3A" w:rsidR="005A2F6C" w:rsidRDefault="00E007EA" w:rsidP="00513E4C">
      <w:pPr>
        <w:jc w:val="both"/>
        <w:rPr>
          <w:b/>
          <w:sz w:val="24"/>
        </w:rPr>
      </w:pPr>
      <w:r>
        <w:rPr>
          <w:rFonts w:ascii="Calibri" w:hAnsi="Calibri" w:cs="Calibri"/>
          <w:b/>
          <w:bCs/>
          <w:noProof/>
          <w:color w:val="000000"/>
          <w:sz w:val="23"/>
          <w:szCs w:val="23"/>
        </w:rPr>
        <mc:AlternateContent>
          <mc:Choice Requires="wps">
            <w:drawing>
              <wp:anchor distT="0" distB="0" distL="114300" distR="114300" simplePos="0" relativeHeight="251665408" behindDoc="0" locked="0" layoutInCell="1" allowOverlap="1" wp14:anchorId="03F98018" wp14:editId="384F494C">
                <wp:simplePos x="0" y="0"/>
                <wp:positionH relativeFrom="margin">
                  <wp:align>left</wp:align>
                </wp:positionH>
                <wp:positionV relativeFrom="paragraph">
                  <wp:posOffset>217475</wp:posOffset>
                </wp:positionV>
                <wp:extent cx="1092529" cy="0"/>
                <wp:effectExtent l="0" t="0" r="0" b="0"/>
                <wp:wrapNone/>
                <wp:docPr id="6" name="Conexão reta 6"/>
                <wp:cNvGraphicFramePr/>
                <a:graphic xmlns:a="http://schemas.openxmlformats.org/drawingml/2006/main">
                  <a:graphicData uri="http://schemas.microsoft.com/office/word/2010/wordprocessingShape">
                    <wps:wsp>
                      <wps:cNvCnPr/>
                      <wps:spPr>
                        <a:xfrm>
                          <a:off x="0" y="0"/>
                          <a:ext cx="1092529" cy="0"/>
                        </a:xfrm>
                        <a:prstGeom prst="line">
                          <a:avLst/>
                        </a:prstGeom>
                        <a:ln w="19050" cap="flat">
                          <a:gradFill flip="none" rotWithShape="1">
                            <a:gsLst>
                              <a:gs pos="0">
                                <a:schemeClr val="bg1"/>
                              </a:gs>
                              <a:gs pos="0">
                                <a:schemeClr val="accent1"/>
                              </a:gs>
                              <a:gs pos="33000">
                                <a:schemeClr val="accent1">
                                  <a:lumMod val="45000"/>
                                  <a:lumOff val="55000"/>
                                </a:schemeClr>
                              </a:gs>
                              <a:gs pos="75000">
                                <a:schemeClr val="accent1">
                                  <a:lumMod val="45000"/>
                                  <a:lumOff val="55000"/>
                                </a:schemeClr>
                              </a:gs>
                              <a:gs pos="100000">
                                <a:schemeClr val="bg1"/>
                              </a:gs>
                            </a:gsLst>
                            <a:lin ang="0" scaled="0"/>
                            <a:tileRect/>
                          </a:gradFill>
                          <a:beve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258500E" id="Conexão reta 6" o:spid="_x0000_s1026" style="position:absolute;z-index:251665408;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17.1pt" to="86.0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" strokeweight="1.5pt">
                <v:stroke joinstyle="bevel"/>
                <w10:wrap anchorx="margin"/>
              </v:line>
            </w:pict>
          </mc:Fallback>
        </mc:AlternateContent>
      </w:r>
      <w:r w:rsidR="005A2F6C" w:rsidRPr="00A93A16">
        <w:rPr>
          <w:b/>
          <w:sz w:val="24"/>
        </w:rPr>
        <w:t>INTRODUÇÃO</w:t>
      </w:r>
      <w:bookmarkEnd w:id="3"/>
    </w:p>
    <w:p w14:paraId="5A3B90E9" w14:textId="77777777" w:rsidR="00E007EA" w:rsidRDefault="00E007EA" w:rsidP="00513E4C">
      <w:pPr>
        <w:jc w:val="both"/>
      </w:pPr>
    </w:p>
    <w:p w14:paraId="7EFE3557" w14:textId="175F5903" w:rsidR="005A2F6C" w:rsidRDefault="005A2F6C" w:rsidP="005A2F6C">
      <w:pPr>
        <w:contextualSpacing/>
        <w:jc w:val="both"/>
      </w:pPr>
      <w:r>
        <w:t>O presente documento com as especificações técnicas inclui em anexo os mapas de trabalhos e quantidades; o empreiteiro deve preencher a coluna dos preços unitários deste mapa.</w:t>
      </w:r>
    </w:p>
    <w:p w14:paraId="79513A53" w14:textId="77777777" w:rsidR="005A2F6C" w:rsidRDefault="005A2F6C" w:rsidP="005A2F6C">
      <w:pPr>
        <w:contextualSpacing/>
        <w:jc w:val="both"/>
      </w:pPr>
      <w:r>
        <w:t>Estes preços devem incluir todas as tarefas inerentes à execução dos respetivos trabalhos conforme projetado.</w:t>
      </w:r>
    </w:p>
    <w:p w14:paraId="3C376C54" w14:textId="77777777" w:rsidR="005A2F6C" w:rsidRDefault="005A2F6C" w:rsidP="005A2F6C">
      <w:pPr>
        <w:contextualSpacing/>
        <w:jc w:val="both"/>
      </w:pPr>
      <w:r>
        <w:t>Todos os materiais e técnicas a utilizar e executar em obra devem respeitar tudo aquilo referido neste Caderno de Encargos.</w:t>
      </w:r>
    </w:p>
    <w:p w14:paraId="354394D4" w14:textId="77777777" w:rsidR="005A2F6C" w:rsidRDefault="005A2F6C" w:rsidP="005A2F6C">
      <w:pPr>
        <w:contextualSpacing/>
        <w:jc w:val="both"/>
      </w:pPr>
      <w:r>
        <w:t>Todos os materiais a empregar devem ser da melhor qualidade e deverão ainda ser acompanhados dos certificados de origem que obedecerão a:</w:t>
      </w:r>
    </w:p>
    <w:p w14:paraId="7CB15956" w14:textId="77777777" w:rsidR="005A2F6C" w:rsidRDefault="005A2F6C" w:rsidP="005A2F6C">
      <w:pPr>
        <w:pStyle w:val="PargrafodaLista"/>
        <w:numPr>
          <w:ilvl w:val="0"/>
          <w:numId w:val="1"/>
        </w:numPr>
        <w:jc w:val="both"/>
      </w:pPr>
      <w:r>
        <w:t>Sendo nacionais, às normas portuguesas e/ou europeias, documentos de homologação de laboratórios oficiais, regulamentos em vigor e este caderno de encargos;</w:t>
      </w:r>
    </w:p>
    <w:p w14:paraId="3ABD2DA8" w14:textId="77777777" w:rsidR="005A2F6C" w:rsidRPr="003622AB" w:rsidRDefault="005A2F6C" w:rsidP="005A2F6C">
      <w:pPr>
        <w:pStyle w:val="PargrafodaLista"/>
        <w:numPr>
          <w:ilvl w:val="0"/>
          <w:numId w:val="1"/>
        </w:numPr>
        <w:jc w:val="both"/>
      </w:pPr>
      <w:r w:rsidRPr="003622AB">
        <w:t>Sendo não nacionais, às normas e regulamentos em vigor no país de origem, caso não hajam normas nacionais aplicáveis.</w:t>
      </w:r>
    </w:p>
    <w:p w14:paraId="068D51CA" w14:textId="77777777" w:rsidR="005A2F6C" w:rsidRDefault="005A2F6C" w:rsidP="005A2F6C">
      <w:pPr>
        <w:jc w:val="both"/>
      </w:pPr>
      <w:r w:rsidRPr="003622AB">
        <w:t>Nenhum material pode ser aplicado em obra sem a prévia autorização da fiscalização.</w:t>
      </w:r>
    </w:p>
    <w:p w14:paraId="768757FE" w14:textId="77777777" w:rsidR="005A2F6C" w:rsidRDefault="005A2F6C" w:rsidP="005A2F6C">
      <w:pPr>
        <w:jc w:val="both"/>
      </w:pPr>
      <w:r>
        <w:t>Condições de preço:</w:t>
      </w:r>
    </w:p>
    <w:p w14:paraId="4147B285" w14:textId="77777777" w:rsidR="005A2F6C" w:rsidRDefault="005A2F6C" w:rsidP="005A2F6C">
      <w:pPr>
        <w:pStyle w:val="PargrafodaLista"/>
        <w:numPr>
          <w:ilvl w:val="0"/>
          <w:numId w:val="2"/>
        </w:numPr>
        <w:jc w:val="both"/>
      </w:pPr>
      <w:r>
        <w:t>A implantação e piquetagem da obra são da responsabilidade do empreiteiro, não dando origem a nenhuma remuneração especifica, considerando-se que os seus custos e os encargos de conservação, manutenção e reposição das marcas, estão incluídos nos respetivos preços da empreitada.</w:t>
      </w:r>
    </w:p>
    <w:p w14:paraId="76986CE8" w14:textId="77777777" w:rsidR="008710E6" w:rsidRDefault="005A2F6C" w:rsidP="008710E6">
      <w:pPr>
        <w:pStyle w:val="PargrafodaLista"/>
        <w:numPr>
          <w:ilvl w:val="0"/>
          <w:numId w:val="2"/>
        </w:numPr>
        <w:jc w:val="both"/>
      </w:pPr>
      <w:r>
        <w:t>A sinalização dos trabalhos e das áreas adjacentes, é da responsabilidade do empreiteiro, não dando origem a remuneração especifica, considerando-se os seus custos e os encargos de conservação, manutenção e reposição, incluídos nos restantes preços da empreitada.</w:t>
      </w:r>
    </w:p>
    <w:p w14:paraId="50970341" w14:textId="77777777" w:rsidR="00A05B23" w:rsidRPr="00676763" w:rsidRDefault="00A05B23" w:rsidP="00C13F90">
      <w:pPr>
        <w:jc w:val="both"/>
      </w:pPr>
    </w:p>
    <w:p w14:paraId="0BC9ABF2" w14:textId="52D62753" w:rsidR="00E007EA" w:rsidRDefault="005A2F6C" w:rsidP="00B4085A">
      <w:pPr>
        <w:pStyle w:val="Ttulo1"/>
      </w:pPr>
      <w:bookmarkStart w:id="4" w:name="_Toc30590005"/>
      <w:bookmarkStart w:id="5" w:name="_Toc52875281"/>
      <w:bookmarkStart w:id="6" w:name="_Toc54964792"/>
      <w:bookmarkStart w:id="7" w:name="_Toc136247294"/>
      <w:r w:rsidRPr="00EC48AC">
        <w:t>DESCRIÇÃO DETALHADA DOS TRABALHOS</w:t>
      </w:r>
      <w:bookmarkStart w:id="8" w:name="_Toc52875282"/>
      <w:bookmarkEnd w:id="4"/>
      <w:bookmarkEnd w:id="5"/>
      <w:bookmarkEnd w:id="6"/>
      <w:bookmarkEnd w:id="7"/>
    </w:p>
    <w:bookmarkStart w:id="9" w:name="_Toc136247295"/>
    <w:p w14:paraId="5070C830" w14:textId="00D1CD9D" w:rsidR="005A2F6C" w:rsidRPr="003554B3" w:rsidRDefault="00E007EA" w:rsidP="00B4085A">
      <w:pPr>
        <w:pStyle w:val="Ttulo1"/>
      </w:pPr>
      <w:r>
        <w:rPr>
          <w:rFonts w:ascii="Calibri" w:hAnsi="Calibri" w:cs="Calibri"/>
          <w:b w:val="0"/>
          <w:bCs/>
          <w:noProof/>
          <w:color w:val="000000"/>
          <w:sz w:val="23"/>
          <w:szCs w:val="23"/>
        </w:rPr>
        <mc:AlternateContent>
          <mc:Choice Requires="wps">
            <w:drawing>
              <wp:anchor distT="0" distB="0" distL="114300" distR="114300" simplePos="0" relativeHeight="251667456" behindDoc="0" locked="0" layoutInCell="1" allowOverlap="1" wp14:anchorId="08868B88" wp14:editId="2D128EEB">
                <wp:simplePos x="0" y="0"/>
                <wp:positionH relativeFrom="margin">
                  <wp:align>left</wp:align>
                </wp:positionH>
                <wp:positionV relativeFrom="paragraph">
                  <wp:posOffset>23215</wp:posOffset>
                </wp:positionV>
                <wp:extent cx="3063833" cy="0"/>
                <wp:effectExtent l="0" t="0" r="0" b="0"/>
                <wp:wrapNone/>
                <wp:docPr id="7" name="Conexão reta 7"/>
                <wp:cNvGraphicFramePr/>
                <a:graphic xmlns:a="http://schemas.openxmlformats.org/drawingml/2006/main">
                  <a:graphicData uri="http://schemas.microsoft.com/office/word/2010/wordprocessingShape">
                    <wps:wsp>
                      <wps:cNvCnPr/>
                      <wps:spPr>
                        <a:xfrm>
                          <a:off x="0" y="0"/>
                          <a:ext cx="3063833" cy="0"/>
                        </a:xfrm>
                        <a:prstGeom prst="line">
                          <a:avLst/>
                        </a:prstGeom>
                        <a:ln w="19050" cap="flat">
                          <a:gradFill flip="none" rotWithShape="1">
                            <a:gsLst>
                              <a:gs pos="0">
                                <a:schemeClr val="bg1"/>
                              </a:gs>
                              <a:gs pos="0">
                                <a:schemeClr val="accent1"/>
                              </a:gs>
                              <a:gs pos="33000">
                                <a:schemeClr val="accent1">
                                  <a:lumMod val="45000"/>
                                  <a:lumOff val="55000"/>
                                </a:schemeClr>
                              </a:gs>
                              <a:gs pos="75000">
                                <a:schemeClr val="accent1">
                                  <a:lumMod val="45000"/>
                                  <a:lumOff val="55000"/>
                                </a:schemeClr>
                              </a:gs>
                              <a:gs pos="100000">
                                <a:schemeClr val="bg1"/>
                              </a:gs>
                            </a:gsLst>
                            <a:lin ang="0" scaled="0"/>
                            <a:tileRect/>
                          </a:gradFill>
                          <a:beve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B74581" id="Conexão reta 7" o:spid="_x0000_s1026" style="position:absolute;z-index:251667456;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1.85pt" to="241.2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" strokeweight="1.5pt">
                <v:stroke joinstyle="bevel"/>
                <w10:wrap anchorx="margin"/>
              </v:line>
            </w:pict>
          </mc:Fallback>
        </mc:AlternateContent>
      </w:r>
      <w:r w:rsidR="005A2F6C">
        <w:t>CAP</w:t>
      </w:r>
      <w:r w:rsidR="005A2F6C" w:rsidRPr="003554B3">
        <w:t>. 1 - ESTALEIRO</w:t>
      </w:r>
      <w:bookmarkEnd w:id="8"/>
      <w:bookmarkEnd w:id="9"/>
    </w:p>
    <w:p w14:paraId="11BCB587" w14:textId="00A3B549" w:rsidR="005A2F6C" w:rsidRPr="00362AF6" w:rsidRDefault="005A2F6C" w:rsidP="005A2F6C"/>
    <w:p w14:paraId="0F8CB897" w14:textId="4CC3F3EA" w:rsidR="005A2F6C" w:rsidRPr="00B365D4" w:rsidRDefault="005A2F6C" w:rsidP="005A2F6C">
      <w:pPr>
        <w:jc w:val="both"/>
        <w:rPr>
          <w:b/>
          <w:i/>
        </w:rPr>
      </w:pPr>
      <w:r w:rsidRPr="00B365D4">
        <w:rPr>
          <w:b/>
          <w:i/>
        </w:rPr>
        <w:t xml:space="preserve">Art.º 1.1 </w:t>
      </w:r>
      <w:r w:rsidR="006E4EC2">
        <w:rPr>
          <w:b/>
          <w:i/>
        </w:rPr>
        <w:t>–</w:t>
      </w:r>
      <w:r w:rsidRPr="00B365D4">
        <w:rPr>
          <w:b/>
          <w:i/>
        </w:rPr>
        <w:t xml:space="preserve"> </w:t>
      </w:r>
      <w:r w:rsidR="006E4EC2">
        <w:rPr>
          <w:b/>
          <w:i/>
        </w:rPr>
        <w:t>‘’</w:t>
      </w:r>
      <w:r w:rsidRPr="00B365D4">
        <w:rPr>
          <w:b/>
          <w:i/>
        </w:rPr>
        <w:t>Montagem, construção, manutenção, desmontagem e demolição de estaleiro, incluindo implementação de PSS de obra, execução de acessos e serventias interna, vedações da área total de intervenção, todas as infraestruturas, sinalização provisória de obra incluindo placa de identificação da Empreitada e todos os trabalhos necessários e complementares e sua remoção no final da obra. Tudo de modo a salvaguardar as condições de higiene, salubridade e segurança no trabalho, cumprir o previsto nos Regulamentos e Normas de segurança nos trabalhos, no Caderno de Encargos e nas determinações para este tipo de instalações.</w:t>
      </w:r>
      <w:r w:rsidR="006E4EC2">
        <w:rPr>
          <w:b/>
          <w:i/>
        </w:rPr>
        <w:t>’’</w:t>
      </w:r>
    </w:p>
    <w:p w14:paraId="24922358" w14:textId="77777777" w:rsidR="005A2F6C" w:rsidRPr="00DE77EF" w:rsidRDefault="005A2F6C" w:rsidP="005A2F6C">
      <w:pPr>
        <w:rPr>
          <w:b/>
        </w:rPr>
      </w:pPr>
      <w:r w:rsidRPr="00DE77EF">
        <w:rPr>
          <w:b/>
        </w:rPr>
        <w:t>I - Critério de medição.</w:t>
      </w:r>
    </w:p>
    <w:p w14:paraId="15629A13" w14:textId="77777777" w:rsidR="00513E4C" w:rsidRPr="00DE77EF" w:rsidRDefault="005A2F6C" w:rsidP="005A2F6C">
      <w:r w:rsidRPr="00DE77EF">
        <w:t>Medição por unidade (</w:t>
      </w:r>
      <w:proofErr w:type="spellStart"/>
      <w:r w:rsidRPr="00DE77EF">
        <w:t>Un</w:t>
      </w:r>
      <w:proofErr w:type="spellEnd"/>
      <w:r w:rsidRPr="00DE77EF">
        <w:t>.)</w:t>
      </w:r>
    </w:p>
    <w:p w14:paraId="0B5A8618" w14:textId="77777777" w:rsidR="008E712A" w:rsidRDefault="008E712A" w:rsidP="005A2F6C">
      <w:pPr>
        <w:rPr>
          <w:b/>
        </w:rPr>
      </w:pPr>
    </w:p>
    <w:p w14:paraId="02BD79BD" w14:textId="3FA07FFB" w:rsidR="005A2F6C" w:rsidRPr="00DE77EF" w:rsidRDefault="005A2F6C" w:rsidP="005A2F6C">
      <w:pPr>
        <w:rPr>
          <w:b/>
        </w:rPr>
      </w:pPr>
      <w:r w:rsidRPr="00DE77EF">
        <w:rPr>
          <w:b/>
        </w:rPr>
        <w:t>II – Descrição.</w:t>
      </w:r>
    </w:p>
    <w:p w14:paraId="39F3E8EE" w14:textId="77777777" w:rsidR="005A2F6C" w:rsidRPr="00DE77EF" w:rsidRDefault="005A2F6C" w:rsidP="005A2F6C">
      <w:pPr>
        <w:jc w:val="both"/>
      </w:pPr>
      <w:r w:rsidRPr="00DE77EF">
        <w:t>O estaleiro a implantar, em conformidade com o tipo de obra a executar, deverá obedecer às normas estabelecidas em vigor. A degradação inerente à ocupação do estaleiro deve ser recuperada pelo empreiteiro, à sua custa, assim que este for retirado.</w:t>
      </w:r>
    </w:p>
    <w:p w14:paraId="5D3BBED0" w14:textId="77777777" w:rsidR="005A2F6C" w:rsidRPr="00DE77EF" w:rsidRDefault="005A2F6C" w:rsidP="005A2F6C">
      <w:pPr>
        <w:jc w:val="both"/>
      </w:pPr>
      <w:r w:rsidRPr="00DE77EF">
        <w:t>O estaleiro poderá ser constituído por vários espaços uma vez que é da responsabilidade do empreiteiro o armazenamento dos materiais necessários. O local de deposito destes materiais deverá possuir todas as condições legais para o efeito e ser localizado fora da intervenção dos trabalhos.</w:t>
      </w:r>
    </w:p>
    <w:p w14:paraId="581425ED" w14:textId="77777777" w:rsidR="005A2F6C" w:rsidRPr="00DE77EF" w:rsidRDefault="005A2F6C" w:rsidP="005A2F6C">
      <w:pPr>
        <w:jc w:val="both"/>
      </w:pPr>
      <w:r w:rsidRPr="00DE77EF">
        <w:t>Refere a todos os trabalhos e fornecimentos necessários à sua boa execução e aplicação, salientando-se os abaixo indicados:</w:t>
      </w:r>
    </w:p>
    <w:p w14:paraId="17FFD250" w14:textId="77777777" w:rsidR="005A2F6C" w:rsidRPr="00DE77EF" w:rsidRDefault="005A2F6C" w:rsidP="005A2F6C">
      <w:pPr>
        <w:ind w:firstLine="708"/>
      </w:pPr>
      <w:r w:rsidRPr="00DE77EF">
        <w:t>i. Implantação do estaleiro.</w:t>
      </w:r>
    </w:p>
    <w:p w14:paraId="4C33F90A" w14:textId="77777777" w:rsidR="005A2F6C" w:rsidRPr="00DE77EF" w:rsidRDefault="005A2F6C" w:rsidP="005A2F6C">
      <w:pPr>
        <w:ind w:firstLine="708"/>
      </w:pPr>
      <w:proofErr w:type="spellStart"/>
      <w:r w:rsidRPr="00DE77EF">
        <w:t>ii</w:t>
      </w:r>
      <w:proofErr w:type="spellEnd"/>
      <w:r w:rsidRPr="00DE77EF">
        <w:t>. Fornecimento e montagem do estaleiro.</w:t>
      </w:r>
    </w:p>
    <w:p w14:paraId="00E5D465" w14:textId="77777777" w:rsidR="005A2F6C" w:rsidRPr="00DE77EF" w:rsidRDefault="005A2F6C" w:rsidP="005A2F6C">
      <w:pPr>
        <w:ind w:firstLine="708"/>
      </w:pPr>
      <w:proofErr w:type="spellStart"/>
      <w:r w:rsidRPr="00DE77EF">
        <w:t>iii</w:t>
      </w:r>
      <w:proofErr w:type="spellEnd"/>
      <w:r w:rsidRPr="00DE77EF">
        <w:t>. Colocação da sinalização.</w:t>
      </w:r>
    </w:p>
    <w:p w14:paraId="0C11DF6A" w14:textId="77777777" w:rsidR="005A2F6C" w:rsidRPr="00DE77EF" w:rsidRDefault="005A2F6C" w:rsidP="005A2F6C">
      <w:pPr>
        <w:ind w:firstLine="708"/>
      </w:pPr>
      <w:proofErr w:type="spellStart"/>
      <w:r w:rsidRPr="00DE77EF">
        <w:t>iv</w:t>
      </w:r>
      <w:proofErr w:type="spellEnd"/>
      <w:r w:rsidRPr="00DE77EF">
        <w:t>. Desativação do estaleiro.</w:t>
      </w:r>
    </w:p>
    <w:p w14:paraId="757C60F5" w14:textId="77777777" w:rsidR="008E712A" w:rsidRDefault="008E712A" w:rsidP="005A2F6C">
      <w:pPr>
        <w:jc w:val="both"/>
        <w:rPr>
          <w:b/>
        </w:rPr>
      </w:pPr>
    </w:p>
    <w:p w14:paraId="24B4AC3E" w14:textId="07B2E809" w:rsidR="005A2F6C" w:rsidRPr="00DE77EF" w:rsidRDefault="005A2F6C" w:rsidP="005A2F6C">
      <w:pPr>
        <w:jc w:val="both"/>
        <w:rPr>
          <w:b/>
        </w:rPr>
      </w:pPr>
      <w:r w:rsidRPr="00DE77EF">
        <w:rPr>
          <w:b/>
        </w:rPr>
        <w:t>III - Condições Técnicas.</w:t>
      </w:r>
    </w:p>
    <w:p w14:paraId="4240977C" w14:textId="77777777" w:rsidR="005A2F6C" w:rsidRPr="00DE77EF" w:rsidRDefault="005A2F6C" w:rsidP="005A2F6C">
      <w:pPr>
        <w:jc w:val="both"/>
      </w:pPr>
      <w:r w:rsidRPr="00DE77EF">
        <w:t>Entre as várias condições a que deve obedecer o trabalho indicado mencionam-se, como merecendo referência especial, as seguintes:</w:t>
      </w:r>
    </w:p>
    <w:p w14:paraId="430040C8" w14:textId="77777777" w:rsidR="005A2F6C" w:rsidRPr="00DE77EF" w:rsidRDefault="005A2F6C" w:rsidP="005A2F6C">
      <w:pPr>
        <w:jc w:val="both"/>
      </w:pPr>
      <w:r w:rsidRPr="00DE77EF">
        <w:t>a. Antes de se iniciar qualquer trabalho, o empreiteiro procederá, à sua custa, à implantação e demarcação definitiva das obras a executar.</w:t>
      </w:r>
    </w:p>
    <w:p w14:paraId="7BC21ACF" w14:textId="77777777" w:rsidR="005A2F6C" w:rsidRPr="00DE77EF" w:rsidRDefault="005A2F6C" w:rsidP="005A2F6C">
      <w:pPr>
        <w:jc w:val="both"/>
      </w:pPr>
      <w:r w:rsidRPr="00DE77EF">
        <w:lastRenderedPageBreak/>
        <w:t>b. As implantações e demarcações serão verificadas pela fiscalização, que as aprovará no caso de estarem conforme o projeto.</w:t>
      </w:r>
    </w:p>
    <w:p w14:paraId="608B7574" w14:textId="77777777" w:rsidR="005A2F6C" w:rsidRPr="00DE77EF" w:rsidRDefault="005A2F6C" w:rsidP="005A2F6C">
      <w:pPr>
        <w:jc w:val="both"/>
      </w:pPr>
      <w:r w:rsidRPr="00DE77EF">
        <w:t xml:space="preserve">c. O terreno para a implantação do estaleiro e toda a área de intervenção da obra, serão devidamente vedados com vedação em painéis contínuos opacos em alumínio </w:t>
      </w:r>
      <w:proofErr w:type="spellStart"/>
      <w:r w:rsidRPr="00DE77EF">
        <w:t>termolacado</w:t>
      </w:r>
      <w:proofErr w:type="spellEnd"/>
      <w:r w:rsidRPr="00DE77EF">
        <w:t xml:space="preserve"> na cor branca, com altura mínima de 2,00 metros (incluindo as portas e os portões de acesso).</w:t>
      </w:r>
    </w:p>
    <w:p w14:paraId="6125BF87" w14:textId="77777777" w:rsidR="00F51C7C" w:rsidRPr="00DE77EF" w:rsidRDefault="005A2F6C" w:rsidP="005A2F6C">
      <w:pPr>
        <w:jc w:val="both"/>
      </w:pPr>
      <w:r w:rsidRPr="00DE77EF">
        <w:t>d. O terreno será devidamente preparado, em termos de limpezas e nivelamentos.</w:t>
      </w:r>
    </w:p>
    <w:p w14:paraId="00317676" w14:textId="77777777" w:rsidR="005A2F6C" w:rsidRPr="00DE77EF" w:rsidRDefault="005A2F6C" w:rsidP="005A2F6C">
      <w:pPr>
        <w:jc w:val="both"/>
      </w:pPr>
      <w:r w:rsidRPr="00DE77EF">
        <w:t>e. O empreiteiro deverá colocar sinalização nas vias de acesso automóvel e espaços de circulação pedonal, na área envolvente da obra e em todos os pontos em que tal se mostre necessário, de forma a evitar a criação de potenciais perigos. Serão inclusivamente se possível mantidas em adequadas condições de circulação as ruas existentes, os desvios criados, bem como os espaços de circulação pedonal.</w:t>
      </w:r>
    </w:p>
    <w:p w14:paraId="049A4D3C" w14:textId="77777777" w:rsidR="005A2F6C" w:rsidRPr="00DE77EF" w:rsidRDefault="005A2F6C" w:rsidP="005A2F6C">
      <w:pPr>
        <w:jc w:val="both"/>
      </w:pPr>
      <w:r w:rsidRPr="00DE77EF">
        <w:t>f. Vedação do perímetro da obra de modo a garantir a segurança do pessoal afeto à obra, bem como de terceiros.</w:t>
      </w:r>
    </w:p>
    <w:p w14:paraId="2E91AB66" w14:textId="77777777" w:rsidR="005A2F6C" w:rsidRPr="00DE77EF" w:rsidRDefault="005A2F6C" w:rsidP="005A2F6C">
      <w:pPr>
        <w:jc w:val="both"/>
      </w:pPr>
      <w:r w:rsidRPr="00DE77EF">
        <w:t>g. Fornecimento e instalação de placas de identificação da Empreitada.</w:t>
      </w:r>
    </w:p>
    <w:p w14:paraId="25693D89" w14:textId="77777777" w:rsidR="005A2F6C" w:rsidRPr="00DE77EF" w:rsidRDefault="005A2F6C" w:rsidP="005A2F6C">
      <w:pPr>
        <w:jc w:val="both"/>
      </w:pPr>
      <w:r w:rsidRPr="00DE77EF">
        <w:t>h. Serão da responsabilidade do empreiteiro quaisquer prejuízos que a falta de sinalização ou a deficiente implantação possam ocasionar, quer à obra, quer a terceiros.</w:t>
      </w:r>
    </w:p>
    <w:p w14:paraId="516A7D62" w14:textId="77777777" w:rsidR="005A2F6C" w:rsidRPr="00DE77EF" w:rsidRDefault="005A2F6C" w:rsidP="005A2F6C">
      <w:pPr>
        <w:jc w:val="both"/>
      </w:pPr>
      <w:r w:rsidRPr="00DE77EF">
        <w:t>i. O estaleiro será desmontado integralmente na fase final da obra, incluindo todos os trabalhos de remoções e demolições. Será assegurada uma gestão dos produtos resultantes, através da sua deposição em destino final compatível com as exigências legais adotando métodos de valorização ou eliminação, conforme estipulado no presente caderno de encargos, incluindo a entrega dos documentos comprovativos do destino final dos respetivos produtos.</w:t>
      </w:r>
    </w:p>
    <w:p w14:paraId="7D58FB2B" w14:textId="77777777" w:rsidR="005A2F6C" w:rsidRPr="00463563" w:rsidRDefault="005A2F6C" w:rsidP="005A2F6C">
      <w:pPr>
        <w:jc w:val="both"/>
      </w:pPr>
    </w:p>
    <w:p w14:paraId="59A88B9E" w14:textId="0CB8F018" w:rsidR="005A2F6C" w:rsidRPr="0039421F" w:rsidRDefault="005A2F6C" w:rsidP="00B4085A">
      <w:pPr>
        <w:pStyle w:val="Subttulo"/>
      </w:pPr>
      <w:bookmarkStart w:id="10" w:name="_Toc52875283"/>
      <w:bookmarkStart w:id="11" w:name="_Toc136247296"/>
      <w:r>
        <w:t xml:space="preserve">CAP. 2 </w:t>
      </w:r>
      <w:r w:rsidR="00B569D0">
        <w:t>–</w:t>
      </w:r>
      <w:r w:rsidRPr="0039421F">
        <w:t xml:space="preserve"> </w:t>
      </w:r>
      <w:bookmarkEnd w:id="10"/>
      <w:r w:rsidR="00B569D0">
        <w:t>FICHAS DE PROCEDIMENTOS DE SEGURANÇA</w:t>
      </w:r>
      <w:bookmarkEnd w:id="11"/>
    </w:p>
    <w:p w14:paraId="6E8C8A7B" w14:textId="18325817" w:rsidR="005A2F6C" w:rsidRPr="008E712A" w:rsidRDefault="005A2F6C" w:rsidP="005A2F6C">
      <w:pPr>
        <w:jc w:val="both"/>
        <w:rPr>
          <w:b/>
          <w:i/>
        </w:rPr>
      </w:pPr>
      <w:r w:rsidRPr="00B365D4">
        <w:rPr>
          <w:b/>
          <w:i/>
        </w:rPr>
        <w:t xml:space="preserve">Art.º 2.1 </w:t>
      </w:r>
      <w:r w:rsidR="008E712A">
        <w:rPr>
          <w:b/>
          <w:i/>
        </w:rPr>
        <w:t>–</w:t>
      </w:r>
      <w:r w:rsidR="006E4EC2">
        <w:rPr>
          <w:b/>
          <w:i/>
        </w:rPr>
        <w:t xml:space="preserve"> </w:t>
      </w:r>
      <w:r w:rsidR="00B569D0">
        <w:rPr>
          <w:b/>
          <w:i/>
        </w:rPr>
        <w:t>‘</w:t>
      </w:r>
      <w:r w:rsidR="008E712A">
        <w:rPr>
          <w:b/>
          <w:i/>
        </w:rPr>
        <w:t>‘</w:t>
      </w:r>
      <w:r w:rsidR="00B569D0" w:rsidRPr="00B569D0">
        <w:rPr>
          <w:b/>
          <w:i/>
        </w:rPr>
        <w:t>Execução de todos os trabalhos e implementação das medidas previstas nas Normas e Regulamentos em vigor sobre segurança e saúde para os trabalhos constantes da obra, incluindo todos os fornecimentos e montagem de equipamentos e serviços. Tudo devidamente executados por pessoal especializado e no estrito cumprimento do determinado quer pela legislação em vigor quer pela entidade de segurança do Dono da obra e/ou Fiscalização.</w:t>
      </w:r>
      <w:r w:rsidR="008E712A">
        <w:rPr>
          <w:b/>
          <w:i/>
        </w:rPr>
        <w:t>’’</w:t>
      </w:r>
    </w:p>
    <w:p w14:paraId="20A98E57" w14:textId="77777777" w:rsidR="005A2F6C" w:rsidRPr="00DE77EF" w:rsidRDefault="005A2F6C" w:rsidP="005A2F6C">
      <w:pPr>
        <w:jc w:val="both"/>
        <w:rPr>
          <w:b/>
        </w:rPr>
      </w:pPr>
      <w:r w:rsidRPr="00DE77EF">
        <w:rPr>
          <w:b/>
        </w:rPr>
        <w:t>I - Critério de medição.</w:t>
      </w:r>
    </w:p>
    <w:p w14:paraId="23C66A9C" w14:textId="77777777" w:rsidR="00A62DC1" w:rsidRPr="00DE77EF" w:rsidRDefault="005A2F6C" w:rsidP="005A2F6C">
      <w:pPr>
        <w:jc w:val="both"/>
      </w:pPr>
      <w:r w:rsidRPr="00DE77EF">
        <w:t>Medição por unidade (</w:t>
      </w:r>
      <w:proofErr w:type="spellStart"/>
      <w:r w:rsidRPr="00DE77EF">
        <w:t>Un</w:t>
      </w:r>
      <w:proofErr w:type="spellEnd"/>
      <w:r w:rsidRPr="00DE77EF">
        <w:t>.)</w:t>
      </w:r>
    </w:p>
    <w:p w14:paraId="0DCCDFD0" w14:textId="77777777" w:rsidR="008E712A" w:rsidRDefault="008E712A" w:rsidP="005A2F6C">
      <w:pPr>
        <w:jc w:val="both"/>
        <w:rPr>
          <w:b/>
        </w:rPr>
      </w:pPr>
    </w:p>
    <w:p w14:paraId="0DF4B5B2" w14:textId="6D87CCE8" w:rsidR="005A2F6C" w:rsidRPr="00DE77EF" w:rsidRDefault="005A2F6C" w:rsidP="005A2F6C">
      <w:pPr>
        <w:jc w:val="both"/>
        <w:rPr>
          <w:b/>
        </w:rPr>
      </w:pPr>
      <w:r w:rsidRPr="00DE77EF">
        <w:rPr>
          <w:b/>
        </w:rPr>
        <w:t>II – Descrição.</w:t>
      </w:r>
    </w:p>
    <w:p w14:paraId="7FEB2B07" w14:textId="77777777" w:rsidR="005A2F6C" w:rsidRPr="00DE77EF" w:rsidRDefault="005A2F6C" w:rsidP="005A2F6C">
      <w:pPr>
        <w:jc w:val="both"/>
      </w:pPr>
      <w:r w:rsidRPr="00DE77EF">
        <w:t>Encontram-se compreendidos no preço todos os trabalhos necessários à sua boa execução e aplicação, salientando-se de entre os trabalhos a efetuar, os que abaixo se indicam:</w:t>
      </w:r>
    </w:p>
    <w:p w14:paraId="7BDEA2AD" w14:textId="77777777" w:rsidR="005A2F6C" w:rsidRPr="00DE77EF" w:rsidRDefault="005A2F6C" w:rsidP="005A2F6C">
      <w:pPr>
        <w:jc w:val="both"/>
      </w:pPr>
      <w:r w:rsidRPr="00DE77EF">
        <w:t>i. Implementação das medidas previstas nas Normas e Regulamentos em vigor sobre segurança e saúde e/ou Plano de Segurança e Saúde.</w:t>
      </w:r>
    </w:p>
    <w:p w14:paraId="2713BFDC" w14:textId="77777777" w:rsidR="005A2F6C" w:rsidRPr="00DE77EF" w:rsidRDefault="005A2F6C" w:rsidP="005A2F6C">
      <w:pPr>
        <w:jc w:val="both"/>
      </w:pPr>
      <w:proofErr w:type="spellStart"/>
      <w:r w:rsidRPr="00DE77EF">
        <w:lastRenderedPageBreak/>
        <w:t>ii</w:t>
      </w:r>
      <w:proofErr w:type="spellEnd"/>
      <w:r w:rsidRPr="00DE77EF">
        <w:t>. Fornecimentos e montagem de equipamentos e serviços. Tudo devidamente executados cumprindo a legislação em vigor, por forma a prevenir possíveis acidentes.</w:t>
      </w:r>
    </w:p>
    <w:p w14:paraId="3BB41BE3" w14:textId="1D1C0EBA" w:rsidR="00214B42" w:rsidRDefault="005A2F6C" w:rsidP="005A2F6C">
      <w:pPr>
        <w:jc w:val="both"/>
      </w:pPr>
      <w:proofErr w:type="spellStart"/>
      <w:r w:rsidRPr="00DE77EF">
        <w:t>iii</w:t>
      </w:r>
      <w:proofErr w:type="spellEnd"/>
      <w:r w:rsidRPr="00DE77EF">
        <w:t>. Vedação do perímetro da obra de modo a garantir a segurança do pessoal afeto à obra, bem como de terceiros.</w:t>
      </w:r>
    </w:p>
    <w:p w14:paraId="244CEBA0" w14:textId="77777777" w:rsidR="006B1956" w:rsidRPr="00212F35" w:rsidRDefault="006B1956" w:rsidP="005A2F6C">
      <w:pPr>
        <w:jc w:val="both"/>
        <w:rPr>
          <w:sz w:val="20"/>
        </w:rPr>
      </w:pPr>
    </w:p>
    <w:p w14:paraId="079E9974" w14:textId="77777777" w:rsidR="005A2F6C" w:rsidRPr="004D22A9" w:rsidRDefault="005A2F6C" w:rsidP="005A2F6C">
      <w:pPr>
        <w:jc w:val="both"/>
        <w:rPr>
          <w:b/>
          <w:sz w:val="24"/>
        </w:rPr>
      </w:pPr>
      <w:r w:rsidRPr="004D22A9">
        <w:rPr>
          <w:b/>
          <w:sz w:val="24"/>
        </w:rPr>
        <w:t>Art.º 2.2 - Sinalização temporária</w:t>
      </w:r>
    </w:p>
    <w:p w14:paraId="6A719D47" w14:textId="20DA8923" w:rsidR="005A2F6C" w:rsidRPr="00B365D4" w:rsidRDefault="005A2F6C" w:rsidP="005A2F6C">
      <w:pPr>
        <w:jc w:val="both"/>
        <w:rPr>
          <w:b/>
          <w:i/>
        </w:rPr>
      </w:pPr>
      <w:r w:rsidRPr="00B365D4">
        <w:rPr>
          <w:b/>
          <w:i/>
        </w:rPr>
        <w:t xml:space="preserve">Art.º 2.2.1 </w:t>
      </w:r>
      <w:r w:rsidR="006E4EC2">
        <w:rPr>
          <w:b/>
          <w:i/>
        </w:rPr>
        <w:t>–</w:t>
      </w:r>
      <w:r w:rsidRPr="00B365D4">
        <w:rPr>
          <w:b/>
          <w:i/>
        </w:rPr>
        <w:t xml:space="preserve"> </w:t>
      </w:r>
      <w:r w:rsidR="006E4EC2">
        <w:rPr>
          <w:b/>
          <w:i/>
        </w:rPr>
        <w:t>‘</w:t>
      </w:r>
      <w:r w:rsidR="005611A3">
        <w:rPr>
          <w:b/>
          <w:i/>
        </w:rPr>
        <w:t>’</w:t>
      </w:r>
      <w:r w:rsidR="005611A3" w:rsidRPr="005611A3">
        <w:rPr>
          <w:b/>
          <w:i/>
        </w:rPr>
        <w:t xml:space="preserve">Sinalização temporária de trabalhos, nos termos do DR 22-A/98 de 1 de outubro, com modificações sofridas, referente a sinalização vertical, horizontal, luminosos e outros equipamentos necessários, incluindo fornecimento, implantação, colocação e </w:t>
      </w:r>
      <w:proofErr w:type="spellStart"/>
      <w:r w:rsidR="005611A3" w:rsidRPr="005611A3">
        <w:rPr>
          <w:b/>
          <w:i/>
        </w:rPr>
        <w:t>desimplantação</w:t>
      </w:r>
      <w:proofErr w:type="spellEnd"/>
      <w:r w:rsidR="005611A3" w:rsidRPr="005611A3">
        <w:rPr>
          <w:b/>
          <w:i/>
        </w:rPr>
        <w:t xml:space="preserve"> no final da empreitada.</w:t>
      </w:r>
      <w:r w:rsidR="006E4EC2">
        <w:rPr>
          <w:b/>
          <w:i/>
        </w:rPr>
        <w:t>’</w:t>
      </w:r>
      <w:r w:rsidR="005611A3">
        <w:rPr>
          <w:b/>
          <w:i/>
        </w:rPr>
        <w:t>’</w:t>
      </w:r>
    </w:p>
    <w:p w14:paraId="23AB9818" w14:textId="77777777" w:rsidR="005A2F6C" w:rsidRPr="004D22A9" w:rsidRDefault="005A2F6C" w:rsidP="005A2F6C">
      <w:pPr>
        <w:jc w:val="both"/>
        <w:rPr>
          <w:b/>
        </w:rPr>
      </w:pPr>
      <w:r w:rsidRPr="004D22A9">
        <w:rPr>
          <w:b/>
        </w:rPr>
        <w:t>I - Critério de medição.</w:t>
      </w:r>
    </w:p>
    <w:p w14:paraId="30AAC446" w14:textId="0B76032A" w:rsidR="00CC25C4" w:rsidRPr="008E712A" w:rsidRDefault="005A2F6C" w:rsidP="005A2F6C">
      <w:pPr>
        <w:jc w:val="both"/>
      </w:pPr>
      <w:r w:rsidRPr="00CC25C4">
        <w:t>Medição por unidade (</w:t>
      </w:r>
      <w:proofErr w:type="spellStart"/>
      <w:r w:rsidRPr="00CC25C4">
        <w:t>Un</w:t>
      </w:r>
      <w:proofErr w:type="spellEnd"/>
      <w:r w:rsidRPr="00CC25C4">
        <w:t>.)</w:t>
      </w:r>
    </w:p>
    <w:p w14:paraId="6D29F469" w14:textId="77777777" w:rsidR="00CC25C4" w:rsidRDefault="00CC25C4" w:rsidP="005A2F6C">
      <w:pPr>
        <w:jc w:val="both"/>
        <w:rPr>
          <w:b/>
        </w:rPr>
      </w:pPr>
    </w:p>
    <w:p w14:paraId="74DB3C97" w14:textId="7D924DC3" w:rsidR="005A2F6C" w:rsidRPr="00CC25C4" w:rsidRDefault="005A2F6C" w:rsidP="005A2F6C">
      <w:pPr>
        <w:jc w:val="both"/>
        <w:rPr>
          <w:b/>
        </w:rPr>
      </w:pPr>
      <w:r w:rsidRPr="00CC25C4">
        <w:rPr>
          <w:b/>
        </w:rPr>
        <w:t>II – Descrição</w:t>
      </w:r>
    </w:p>
    <w:p w14:paraId="19B06C03" w14:textId="77777777" w:rsidR="005A2F6C" w:rsidRPr="00CC25C4" w:rsidRDefault="005A2F6C" w:rsidP="005A2F6C">
      <w:pPr>
        <w:jc w:val="both"/>
      </w:pPr>
      <w:r w:rsidRPr="00CC25C4">
        <w:t>Encontram-se compreendidos no preço todos os trabalhos necessários à sua boa execução e aplicação, salientando-se de entre os trabalhos a efetuar, os que abaixo se indicam:</w:t>
      </w:r>
    </w:p>
    <w:p w14:paraId="202C6C02" w14:textId="77777777" w:rsidR="005A2F6C" w:rsidRPr="00CC25C4" w:rsidRDefault="005A2F6C" w:rsidP="005A2F6C">
      <w:pPr>
        <w:jc w:val="both"/>
      </w:pPr>
      <w:r w:rsidRPr="00CC25C4">
        <w:t>i. O Adjudicatário obriga-se a colocar, os sinais rodoviários e balizamentos para conveniente aviso e segurança do trânsito.</w:t>
      </w:r>
    </w:p>
    <w:p w14:paraId="6338560D" w14:textId="77777777" w:rsidR="005A2F6C" w:rsidRPr="00CC25C4" w:rsidRDefault="005A2F6C" w:rsidP="005A2F6C">
      <w:pPr>
        <w:jc w:val="both"/>
      </w:pPr>
      <w:proofErr w:type="spellStart"/>
      <w:r w:rsidRPr="00CC25C4">
        <w:t>ii</w:t>
      </w:r>
      <w:proofErr w:type="spellEnd"/>
      <w:r w:rsidRPr="00CC25C4">
        <w:t>. A fiscalização garantirá o rigoroso cumprimento do anterior, obrigando a modifica-las se julgar conveniente.</w:t>
      </w:r>
    </w:p>
    <w:p w14:paraId="034A1BF3" w14:textId="77777777" w:rsidR="005A2F6C" w:rsidRPr="00CC25C4" w:rsidRDefault="005A2F6C" w:rsidP="005A2F6C">
      <w:pPr>
        <w:jc w:val="both"/>
      </w:pPr>
      <w:proofErr w:type="spellStart"/>
      <w:r w:rsidRPr="00CC25C4">
        <w:t>iii</w:t>
      </w:r>
      <w:proofErr w:type="spellEnd"/>
      <w:r w:rsidRPr="00CC25C4">
        <w:t xml:space="preserve">. Serão, de qualquer modo, da inteira responsabilidade do adjudicatário os prejuízos que a falta ou deficiência da sinalização ou balizamento ocasionarem a terceiros </w:t>
      </w:r>
      <w:r w:rsidR="00BE515C" w:rsidRPr="00CC25C4">
        <w:t>e</w:t>
      </w:r>
      <w:r w:rsidRPr="00CC25C4">
        <w:t>/ou à obra.</w:t>
      </w:r>
    </w:p>
    <w:p w14:paraId="4D1EE9FB" w14:textId="77777777" w:rsidR="005A2F6C" w:rsidRPr="00CC25C4" w:rsidRDefault="005A2F6C" w:rsidP="005A2F6C">
      <w:pPr>
        <w:jc w:val="both"/>
      </w:pPr>
      <w:proofErr w:type="spellStart"/>
      <w:r w:rsidRPr="00CC25C4">
        <w:t>iv</w:t>
      </w:r>
      <w:proofErr w:type="spellEnd"/>
      <w:r w:rsidRPr="00CC25C4">
        <w:t>. A sinalização deverá ser feita de acordo com o Regulamento de Sinalização do Transito, com as posturas Municipais e demais legislações em vigor.</w:t>
      </w:r>
    </w:p>
    <w:p w14:paraId="36031E93" w14:textId="77777777" w:rsidR="005A2F6C" w:rsidRPr="00CC25C4" w:rsidRDefault="005A2F6C" w:rsidP="005A2F6C">
      <w:pPr>
        <w:jc w:val="both"/>
      </w:pPr>
      <w:r w:rsidRPr="00CC25C4">
        <w:t>v. Os desvios de trânsito se necessário constituem encargo da responsabilidade do Adjudicatário.</w:t>
      </w:r>
    </w:p>
    <w:p w14:paraId="30B8B675" w14:textId="77777777" w:rsidR="005A2F6C" w:rsidRPr="00CC25C4" w:rsidRDefault="005A2F6C" w:rsidP="005A2F6C">
      <w:pPr>
        <w:jc w:val="both"/>
      </w:pPr>
      <w:r w:rsidRPr="00CC25C4">
        <w:t>vi. O Adjudicatário não poderá iniciar os trabalhos sem que seja aprovado pelas entidades Municipais um projeto de desvio de trânsito temporário ajustado ao desenvolvimento da obra nas suas diferentes fases. Este projeto será apresentado dentro dos 15 dias seguintes à assinatura do contrato, devendo refletir desde logo o desenvolvimento do plano de trabalhos da empreitada, e para que no dia da consignação dos trabalhos de projeto de desvio de trânsito esteja aprovado pelas entidades Municipais, e em condições de ser aplicado.</w:t>
      </w:r>
    </w:p>
    <w:p w14:paraId="393C842A" w14:textId="77777777" w:rsidR="005A2F6C" w:rsidRPr="00CC25C4" w:rsidRDefault="005A2F6C" w:rsidP="005A2F6C">
      <w:pPr>
        <w:jc w:val="both"/>
      </w:pPr>
      <w:proofErr w:type="spellStart"/>
      <w:r w:rsidRPr="00CC25C4">
        <w:t>vii</w:t>
      </w:r>
      <w:proofErr w:type="spellEnd"/>
      <w:r w:rsidRPr="00CC25C4">
        <w:t>. O Dono de obra por intermedio da Fiscalização deverá verificar o cumprimento rigoroso do estipulado anteriormente de acordo com o projeto aprovado.</w:t>
      </w:r>
    </w:p>
    <w:p w14:paraId="5C29A794" w14:textId="02044638" w:rsidR="00D927D1" w:rsidRPr="00252FC0" w:rsidRDefault="005A2F6C" w:rsidP="005A2F6C">
      <w:pPr>
        <w:jc w:val="both"/>
      </w:pPr>
      <w:proofErr w:type="spellStart"/>
      <w:r w:rsidRPr="00CC25C4">
        <w:t>viii</w:t>
      </w:r>
      <w:proofErr w:type="spellEnd"/>
      <w:r w:rsidRPr="00CC25C4">
        <w:t>. A elaboração do projeto poderá ser dispensada face aos prazos e condições estabelecidas na legislação, dependendo sempre do parecer das entidades Municipais.</w:t>
      </w:r>
    </w:p>
    <w:p w14:paraId="495C77A9" w14:textId="77777777" w:rsidR="005A2F6C" w:rsidRDefault="005A2F6C" w:rsidP="00B4085A">
      <w:pPr>
        <w:pStyle w:val="Subttulo"/>
      </w:pPr>
      <w:bookmarkStart w:id="12" w:name="_Toc52875284"/>
      <w:bookmarkStart w:id="13" w:name="_Toc136247297"/>
      <w:r>
        <w:lastRenderedPageBreak/>
        <w:t>CAP</w:t>
      </w:r>
      <w:r w:rsidRPr="0039421F">
        <w:t>.</w:t>
      </w:r>
      <w:r>
        <w:t xml:space="preserve"> 3 -</w:t>
      </w:r>
      <w:r w:rsidRPr="0039421F">
        <w:t xml:space="preserve"> PLANO DE PREVENÇÃO E GESTÃO DE RCD</w:t>
      </w:r>
      <w:bookmarkEnd w:id="12"/>
      <w:bookmarkEnd w:id="13"/>
    </w:p>
    <w:p w14:paraId="48CEBAB4" w14:textId="2A8BD6D8" w:rsidR="001D17C2" w:rsidRPr="00B365D4" w:rsidRDefault="005A2F6C" w:rsidP="005A2F6C">
      <w:pPr>
        <w:jc w:val="both"/>
        <w:rPr>
          <w:b/>
          <w:i/>
        </w:rPr>
      </w:pPr>
      <w:r w:rsidRPr="00B365D4">
        <w:rPr>
          <w:b/>
          <w:i/>
        </w:rPr>
        <w:t xml:space="preserve">Art.º 3.1 </w:t>
      </w:r>
      <w:r w:rsidR="006E4EC2">
        <w:rPr>
          <w:b/>
          <w:i/>
        </w:rPr>
        <w:t>–</w:t>
      </w:r>
      <w:r w:rsidRPr="00B365D4">
        <w:rPr>
          <w:b/>
          <w:i/>
        </w:rPr>
        <w:t xml:space="preserve"> </w:t>
      </w:r>
      <w:r w:rsidR="006E4EC2">
        <w:rPr>
          <w:b/>
          <w:i/>
        </w:rPr>
        <w:t>‘’</w:t>
      </w:r>
      <w:r w:rsidRPr="00B365D4">
        <w:rPr>
          <w:b/>
          <w:i/>
        </w:rPr>
        <w:t>Execução de todos os trabalhos e implementação das medidas previstas no Plano de Prevenção e Gestão dos Resíduos de Construção e Demolição (RCD), incluindo a recolha, separação, armazenamento temporário, montagem na obra de um sistema de acondicionamento adequado que permita a gestão seletiva da RCD, aplicação em obra de metodologia de triagem da RCD, ou nos casos que tal não seja possível o seu encaminhamento para operador de gestão licenciado tendo em vista a sua posterior utilização, valorização ou eliminação por esta ordem de prioridade através de operadores de transporte e gestão licenciados, assegurando igualmente que os RCD são mantidos na obra o menos tempo possível, bem como a promoção da reutilização de materiais e a incorporação de reciclados de RCD na obra, sendo que ainda deverão ser cumpridos os registos previstos no Sistema</w:t>
      </w:r>
      <w:r w:rsidRPr="004D22A9">
        <w:rPr>
          <w:b/>
        </w:rPr>
        <w:t xml:space="preserve"> </w:t>
      </w:r>
      <w:r w:rsidRPr="00B365D4">
        <w:rPr>
          <w:b/>
          <w:i/>
        </w:rPr>
        <w:t>Integrado de Registo Eletrónico de Resíduos (SIRER), incluindo-se também no âmbito deste artigo o pagamento de todas as taxas relativas à gestão e tratamento de resíduos inertes para depósito em aterro.</w:t>
      </w:r>
      <w:r w:rsidR="006E4EC2">
        <w:rPr>
          <w:b/>
          <w:i/>
        </w:rPr>
        <w:t>’’</w:t>
      </w:r>
    </w:p>
    <w:p w14:paraId="3DDD58CB" w14:textId="77777777" w:rsidR="005A2F6C" w:rsidRPr="004D22A9" w:rsidRDefault="005A2F6C" w:rsidP="00DE77EF">
      <w:pPr>
        <w:jc w:val="both"/>
        <w:rPr>
          <w:b/>
        </w:rPr>
      </w:pPr>
      <w:r w:rsidRPr="004D22A9">
        <w:rPr>
          <w:b/>
        </w:rPr>
        <w:t>I - Critério de medição</w:t>
      </w:r>
    </w:p>
    <w:p w14:paraId="6FA42F92" w14:textId="77777777" w:rsidR="005A2F6C" w:rsidRDefault="005A2F6C" w:rsidP="00DE77EF">
      <w:pPr>
        <w:jc w:val="both"/>
      </w:pPr>
      <w:r>
        <w:t>Medição por unidade (</w:t>
      </w:r>
      <w:proofErr w:type="spellStart"/>
      <w:r>
        <w:t>Un</w:t>
      </w:r>
      <w:proofErr w:type="spellEnd"/>
      <w:r>
        <w:t>.)</w:t>
      </w:r>
    </w:p>
    <w:p w14:paraId="48B54794" w14:textId="77777777" w:rsidR="008E712A" w:rsidRDefault="008E712A" w:rsidP="00DE77EF">
      <w:pPr>
        <w:jc w:val="both"/>
        <w:rPr>
          <w:b/>
        </w:rPr>
      </w:pPr>
    </w:p>
    <w:p w14:paraId="08C1ED5A" w14:textId="5B723DAF" w:rsidR="005A2F6C" w:rsidRPr="003272BF" w:rsidRDefault="005A2F6C" w:rsidP="00DE77EF">
      <w:pPr>
        <w:jc w:val="both"/>
        <w:rPr>
          <w:b/>
        </w:rPr>
      </w:pPr>
      <w:r w:rsidRPr="003272BF">
        <w:rPr>
          <w:b/>
        </w:rPr>
        <w:t>II – Descrição</w:t>
      </w:r>
    </w:p>
    <w:p w14:paraId="12BB4C2C" w14:textId="77777777" w:rsidR="005A2F6C" w:rsidRDefault="005A2F6C" w:rsidP="00DE77EF">
      <w:pPr>
        <w:jc w:val="both"/>
      </w:pPr>
      <w:r>
        <w:t>Encontram-se compreendidos no preço todos os trabalhos necessários à sua boa execução e aplicação, salientando-se de entre os trabalhos a efetuar, os que abaixo se indicam:</w:t>
      </w:r>
    </w:p>
    <w:p w14:paraId="3665E97C" w14:textId="77777777" w:rsidR="005A2F6C" w:rsidRDefault="005A2F6C" w:rsidP="00DE77EF">
      <w:pPr>
        <w:jc w:val="both"/>
      </w:pPr>
      <w:r>
        <w:t>i. Recolha e seleção, armazenamento temporário dos materiais que têm como destino o seu reaproveitamento.</w:t>
      </w:r>
    </w:p>
    <w:p w14:paraId="7EBB080B" w14:textId="77777777" w:rsidR="005A2F6C" w:rsidRDefault="005A2F6C" w:rsidP="00DE77EF">
      <w:pPr>
        <w:jc w:val="both"/>
      </w:pPr>
      <w:proofErr w:type="spellStart"/>
      <w:r>
        <w:t>ii</w:t>
      </w:r>
      <w:proofErr w:type="spellEnd"/>
      <w:r>
        <w:t>. Reutilização de materiais se necessário, que se encontrem em condições e com a aprovação da Fiscalização.</w:t>
      </w:r>
    </w:p>
    <w:p w14:paraId="68309191" w14:textId="77777777" w:rsidR="005A2F6C" w:rsidRDefault="005A2F6C" w:rsidP="00DE77EF">
      <w:pPr>
        <w:jc w:val="both"/>
      </w:pPr>
      <w:proofErr w:type="spellStart"/>
      <w:r>
        <w:t>iii</w:t>
      </w:r>
      <w:proofErr w:type="spellEnd"/>
      <w:r>
        <w:t>. Carga, transporte, descarga a vazadouro autorizado.</w:t>
      </w:r>
    </w:p>
    <w:p w14:paraId="2A4D6662" w14:textId="77777777" w:rsidR="005A2F6C" w:rsidRPr="004D22A9" w:rsidRDefault="005A2F6C" w:rsidP="00DE77EF">
      <w:pPr>
        <w:jc w:val="both"/>
      </w:pPr>
      <w:proofErr w:type="spellStart"/>
      <w:r>
        <w:t>iv</w:t>
      </w:r>
      <w:proofErr w:type="spellEnd"/>
      <w:r>
        <w:t>. Pagamento de todas as taxas relativas à gestão e tratamento de resíduos inertes, incluindo a entrega dos documentos comprovativos do destino final dos respetivos produtos.</w:t>
      </w:r>
    </w:p>
    <w:p w14:paraId="68F46291" w14:textId="77777777" w:rsidR="009F18AF" w:rsidRPr="009F18AF" w:rsidRDefault="009F18AF" w:rsidP="009F18AF"/>
    <w:p w14:paraId="3594D15D" w14:textId="07661FA3" w:rsidR="00871857" w:rsidRDefault="00871857" w:rsidP="00871857">
      <w:pPr>
        <w:pStyle w:val="Subttulo"/>
        <w:jc w:val="both"/>
      </w:pPr>
      <w:bookmarkStart w:id="14" w:name="_Toc136247298"/>
      <w:r w:rsidRPr="00DC2200">
        <w:t xml:space="preserve">CAP. 4 – </w:t>
      </w:r>
      <w:r w:rsidR="00252FC0">
        <w:t>MOVIMENTO DE TERRAS</w:t>
      </w:r>
      <w:bookmarkEnd w:id="14"/>
    </w:p>
    <w:p w14:paraId="1EFDBCD0" w14:textId="2BEC19E8" w:rsidR="00CC25C4" w:rsidRDefault="00871857" w:rsidP="00DE77EF">
      <w:pPr>
        <w:autoSpaceDE w:val="0"/>
        <w:autoSpaceDN w:val="0"/>
        <w:adjustRightInd w:val="0"/>
        <w:spacing w:before="240" w:after="0" w:line="240" w:lineRule="auto"/>
        <w:jc w:val="both"/>
        <w:rPr>
          <w:rFonts w:ascii="Calibri" w:hAnsi="Calibri" w:cs="Calibri"/>
          <w:b/>
          <w:bCs/>
          <w:i/>
          <w:iCs/>
          <w:color w:val="000000"/>
        </w:rPr>
      </w:pPr>
      <w:proofErr w:type="spellStart"/>
      <w:r w:rsidRPr="00DC2200">
        <w:rPr>
          <w:rFonts w:ascii="Calibri" w:hAnsi="Calibri" w:cs="Calibri"/>
          <w:b/>
          <w:bCs/>
          <w:i/>
          <w:iCs/>
          <w:color w:val="000000"/>
        </w:rPr>
        <w:t>Art</w:t>
      </w:r>
      <w:proofErr w:type="spellEnd"/>
      <w:r w:rsidRPr="00DC2200">
        <w:rPr>
          <w:rFonts w:ascii="Calibri" w:hAnsi="Calibri" w:cs="Calibri"/>
          <w:b/>
          <w:bCs/>
          <w:i/>
          <w:iCs/>
          <w:color w:val="000000"/>
        </w:rPr>
        <w:t>. 4.1 – “</w:t>
      </w:r>
      <w:r w:rsidR="00B569D0" w:rsidRPr="00B569D0">
        <w:rPr>
          <w:rFonts w:ascii="Calibri" w:hAnsi="Calibri" w:cs="Calibri"/>
          <w:b/>
          <w:bCs/>
          <w:i/>
          <w:iCs/>
          <w:color w:val="000000"/>
        </w:rPr>
        <w:t>Escavação para abertura de caixa, com uma profundidade máxima de 0.20m, considerando laje em betão e solo em terras b</w:t>
      </w:r>
      <w:r w:rsidR="00B569D0">
        <w:rPr>
          <w:rFonts w:ascii="Calibri" w:hAnsi="Calibri" w:cs="Calibri"/>
          <w:b/>
          <w:bCs/>
          <w:i/>
          <w:iCs/>
          <w:color w:val="000000"/>
        </w:rPr>
        <w:t>randa</w:t>
      </w:r>
      <w:r w:rsidR="00B569D0" w:rsidRPr="00B569D0">
        <w:rPr>
          <w:rFonts w:ascii="Calibri" w:hAnsi="Calibri" w:cs="Calibri"/>
          <w:b/>
          <w:bCs/>
          <w:i/>
          <w:iCs/>
          <w:color w:val="000000"/>
        </w:rPr>
        <w:t>s, incluindo carga e transporte das terras a vazadouro autorizado.</w:t>
      </w:r>
      <w:r w:rsidRPr="00DC2200">
        <w:rPr>
          <w:rFonts w:ascii="Calibri" w:hAnsi="Calibri" w:cs="Calibri"/>
          <w:b/>
          <w:bCs/>
          <w:i/>
          <w:iCs/>
          <w:color w:val="000000"/>
        </w:rPr>
        <w:t xml:space="preserve">” </w:t>
      </w:r>
    </w:p>
    <w:p w14:paraId="7B91319D" w14:textId="77777777" w:rsidR="0000591A" w:rsidRPr="00AF24F5" w:rsidRDefault="0000591A" w:rsidP="00DE77EF">
      <w:pPr>
        <w:autoSpaceDE w:val="0"/>
        <w:autoSpaceDN w:val="0"/>
        <w:adjustRightInd w:val="0"/>
        <w:spacing w:before="240" w:after="0" w:line="240" w:lineRule="auto"/>
        <w:jc w:val="both"/>
        <w:rPr>
          <w:rFonts w:ascii="Calibri" w:hAnsi="Calibri" w:cs="Calibri"/>
          <w:color w:val="000000"/>
        </w:rPr>
      </w:pPr>
    </w:p>
    <w:p w14:paraId="76F5EBB6" w14:textId="77777777" w:rsidR="00AF24F5" w:rsidRPr="00DC2200" w:rsidRDefault="00AF24F5" w:rsidP="00AF24F5">
      <w:pPr>
        <w:autoSpaceDE w:val="0"/>
        <w:autoSpaceDN w:val="0"/>
        <w:adjustRightInd w:val="0"/>
        <w:spacing w:before="240" w:after="0" w:line="240" w:lineRule="auto"/>
        <w:jc w:val="both"/>
        <w:rPr>
          <w:rFonts w:ascii="Calibri" w:hAnsi="Calibri" w:cs="Calibri"/>
          <w:color w:val="000000"/>
        </w:rPr>
      </w:pPr>
      <w:r w:rsidRPr="00DC2200">
        <w:rPr>
          <w:rFonts w:ascii="Calibri" w:hAnsi="Calibri" w:cs="Calibri"/>
          <w:b/>
          <w:bCs/>
          <w:color w:val="000000"/>
        </w:rPr>
        <w:t xml:space="preserve">I - Critério de medição. </w:t>
      </w:r>
    </w:p>
    <w:p w14:paraId="013C9284" w14:textId="4D671C3E" w:rsidR="009F18AF" w:rsidRPr="005569DD" w:rsidRDefault="00AF24F5" w:rsidP="00AF24F5">
      <w:pPr>
        <w:autoSpaceDE w:val="0"/>
        <w:autoSpaceDN w:val="0"/>
        <w:adjustRightInd w:val="0"/>
        <w:spacing w:before="240" w:after="0" w:line="240" w:lineRule="auto"/>
        <w:jc w:val="both"/>
        <w:rPr>
          <w:rFonts w:ascii="Calibri" w:hAnsi="Calibri" w:cs="Calibri"/>
          <w:color w:val="000000"/>
        </w:rPr>
      </w:pPr>
      <w:r w:rsidRPr="00DC2200">
        <w:rPr>
          <w:rFonts w:ascii="Calibri" w:hAnsi="Calibri" w:cs="Calibri"/>
          <w:color w:val="000000"/>
        </w:rPr>
        <w:t xml:space="preserve">Medição </w:t>
      </w:r>
      <w:r w:rsidR="00404E7D">
        <w:rPr>
          <w:rFonts w:ascii="Calibri" w:hAnsi="Calibri" w:cs="Calibri"/>
          <w:color w:val="000000"/>
        </w:rPr>
        <w:t xml:space="preserve">por </w:t>
      </w:r>
      <w:r w:rsidR="00B569D0">
        <w:rPr>
          <w:rFonts w:ascii="Calibri" w:hAnsi="Calibri" w:cs="Calibri"/>
          <w:color w:val="000000"/>
        </w:rPr>
        <w:t>m3 (metro cúbico).</w:t>
      </w:r>
    </w:p>
    <w:p w14:paraId="3C3D5D59" w14:textId="4A9EB91E" w:rsidR="00AF24F5" w:rsidRPr="00DC2200" w:rsidRDefault="00AF24F5" w:rsidP="00AF24F5">
      <w:pPr>
        <w:autoSpaceDE w:val="0"/>
        <w:autoSpaceDN w:val="0"/>
        <w:adjustRightInd w:val="0"/>
        <w:spacing w:before="240" w:after="0" w:line="240" w:lineRule="auto"/>
        <w:jc w:val="both"/>
        <w:rPr>
          <w:rFonts w:ascii="Calibri" w:hAnsi="Calibri" w:cs="Calibri"/>
          <w:color w:val="000000"/>
        </w:rPr>
      </w:pPr>
      <w:r w:rsidRPr="00DC2200">
        <w:rPr>
          <w:rFonts w:ascii="Calibri" w:hAnsi="Calibri" w:cs="Calibri"/>
          <w:b/>
          <w:bCs/>
          <w:color w:val="000000"/>
        </w:rPr>
        <w:t xml:space="preserve">II – Descrição. </w:t>
      </w:r>
    </w:p>
    <w:p w14:paraId="1932FE58" w14:textId="77777777" w:rsidR="00AF24F5" w:rsidRPr="00DC2200" w:rsidRDefault="00AF24F5" w:rsidP="00AF24F5">
      <w:pPr>
        <w:autoSpaceDE w:val="0"/>
        <w:autoSpaceDN w:val="0"/>
        <w:adjustRightInd w:val="0"/>
        <w:spacing w:before="240" w:after="0" w:line="240" w:lineRule="auto"/>
        <w:jc w:val="both"/>
        <w:rPr>
          <w:rFonts w:ascii="Calibri" w:hAnsi="Calibri" w:cs="Calibri"/>
          <w:color w:val="000000"/>
        </w:rPr>
      </w:pPr>
      <w:r w:rsidRPr="00DC2200">
        <w:rPr>
          <w:rFonts w:ascii="Calibri" w:hAnsi="Calibri" w:cs="Calibri"/>
          <w:color w:val="000000"/>
        </w:rPr>
        <w:lastRenderedPageBreak/>
        <w:t xml:space="preserve">Encontram-se compreendidos no preço todos os trabalhos necessários à sua boa execução e aplicação, salientando-se de entre os trabalhos a efetuar, os que abaixo se indicam:  </w:t>
      </w:r>
    </w:p>
    <w:p w14:paraId="1D4672E4" w14:textId="56A73919" w:rsidR="00850BD7" w:rsidRPr="00DC12A0" w:rsidRDefault="00850BD7" w:rsidP="00850BD7">
      <w:pPr>
        <w:autoSpaceDE w:val="0"/>
        <w:autoSpaceDN w:val="0"/>
        <w:adjustRightInd w:val="0"/>
        <w:spacing w:before="240" w:after="142" w:line="240" w:lineRule="auto"/>
        <w:jc w:val="both"/>
        <w:rPr>
          <w:rFonts w:cstheme="minorHAnsi"/>
          <w:color w:val="000000"/>
        </w:rPr>
      </w:pPr>
      <w:r w:rsidRPr="00DC12A0">
        <w:rPr>
          <w:rFonts w:cstheme="minorHAnsi"/>
          <w:color w:val="000000"/>
        </w:rPr>
        <w:t>i. Identificação da zon</w:t>
      </w:r>
      <w:r>
        <w:rPr>
          <w:rFonts w:cstheme="minorHAnsi"/>
          <w:color w:val="000000"/>
        </w:rPr>
        <w:t>a;</w:t>
      </w:r>
      <w:r w:rsidRPr="00DC12A0">
        <w:rPr>
          <w:rFonts w:cstheme="minorHAnsi"/>
          <w:color w:val="000000"/>
        </w:rPr>
        <w:t xml:space="preserve"> </w:t>
      </w:r>
    </w:p>
    <w:p w14:paraId="32B255F1" w14:textId="23990DFA" w:rsidR="00850BD7" w:rsidRPr="00DC12A0" w:rsidRDefault="00850BD7" w:rsidP="00850BD7">
      <w:pPr>
        <w:autoSpaceDE w:val="0"/>
        <w:autoSpaceDN w:val="0"/>
        <w:adjustRightInd w:val="0"/>
        <w:spacing w:before="240" w:after="142" w:line="240" w:lineRule="auto"/>
        <w:jc w:val="both"/>
        <w:rPr>
          <w:rFonts w:cstheme="minorHAnsi"/>
          <w:color w:val="000000"/>
        </w:rPr>
      </w:pPr>
      <w:proofErr w:type="spellStart"/>
      <w:r w:rsidRPr="00DC12A0">
        <w:rPr>
          <w:rFonts w:cstheme="minorHAnsi"/>
          <w:color w:val="000000"/>
        </w:rPr>
        <w:t>ii</w:t>
      </w:r>
      <w:proofErr w:type="spellEnd"/>
      <w:r w:rsidRPr="00DC12A0">
        <w:rPr>
          <w:rFonts w:cstheme="minorHAnsi"/>
          <w:color w:val="000000"/>
        </w:rPr>
        <w:t xml:space="preserve">. A remoção </w:t>
      </w:r>
      <w:r w:rsidR="00252FC0">
        <w:rPr>
          <w:rFonts w:cstheme="minorHAnsi"/>
          <w:color w:val="000000"/>
        </w:rPr>
        <w:t>da laje e terreno</w:t>
      </w:r>
      <w:r w:rsidRPr="00DC12A0">
        <w:rPr>
          <w:rFonts w:cstheme="minorHAnsi"/>
          <w:color w:val="000000"/>
        </w:rPr>
        <w:t xml:space="preserve"> existente na zona de intervenção através de meios mecânicos ou manuais, com profundidade de </w:t>
      </w:r>
      <w:r w:rsidR="00FE7CBB">
        <w:rPr>
          <w:rFonts w:cstheme="minorHAnsi"/>
          <w:color w:val="000000"/>
        </w:rPr>
        <w:t>0,20m</w:t>
      </w:r>
      <w:r>
        <w:rPr>
          <w:rFonts w:cstheme="minorHAnsi"/>
          <w:color w:val="000000"/>
        </w:rPr>
        <w:t>;</w:t>
      </w:r>
    </w:p>
    <w:p w14:paraId="368E6441" w14:textId="6FE425DE" w:rsidR="00850BD7" w:rsidRPr="00DC12A0" w:rsidRDefault="00850BD7" w:rsidP="00850BD7">
      <w:pPr>
        <w:autoSpaceDE w:val="0"/>
        <w:autoSpaceDN w:val="0"/>
        <w:adjustRightInd w:val="0"/>
        <w:spacing w:before="240" w:after="0" w:line="240" w:lineRule="auto"/>
        <w:jc w:val="both"/>
        <w:rPr>
          <w:rFonts w:cstheme="minorHAnsi"/>
          <w:color w:val="000000"/>
        </w:rPr>
      </w:pPr>
      <w:proofErr w:type="spellStart"/>
      <w:r>
        <w:rPr>
          <w:rFonts w:cstheme="minorHAnsi"/>
          <w:color w:val="000000"/>
        </w:rPr>
        <w:t>i</w:t>
      </w:r>
      <w:r w:rsidR="00F36DE7">
        <w:rPr>
          <w:rFonts w:cstheme="minorHAnsi"/>
          <w:color w:val="000000"/>
        </w:rPr>
        <w:t>ii</w:t>
      </w:r>
      <w:proofErr w:type="spellEnd"/>
      <w:r w:rsidRPr="00DC12A0">
        <w:rPr>
          <w:rFonts w:cstheme="minorHAnsi"/>
          <w:color w:val="000000"/>
        </w:rPr>
        <w:t>. Baldeação dos produtos da escavação</w:t>
      </w:r>
      <w:r>
        <w:rPr>
          <w:rFonts w:cstheme="minorHAnsi"/>
          <w:color w:val="000000"/>
        </w:rPr>
        <w:t>;</w:t>
      </w:r>
      <w:r w:rsidRPr="00DC12A0">
        <w:rPr>
          <w:rFonts w:cstheme="minorHAnsi"/>
          <w:color w:val="000000"/>
        </w:rPr>
        <w:t xml:space="preserve"> </w:t>
      </w:r>
    </w:p>
    <w:p w14:paraId="0FA8D50D" w14:textId="1E8D964F" w:rsidR="00850BD7" w:rsidRPr="00DC12A0" w:rsidRDefault="00F36DE7" w:rsidP="00850BD7">
      <w:pPr>
        <w:autoSpaceDE w:val="0"/>
        <w:autoSpaceDN w:val="0"/>
        <w:adjustRightInd w:val="0"/>
        <w:spacing w:before="240" w:after="142" w:line="240" w:lineRule="auto"/>
        <w:jc w:val="both"/>
        <w:rPr>
          <w:rFonts w:cstheme="minorHAnsi"/>
          <w:color w:val="000000"/>
        </w:rPr>
      </w:pPr>
      <w:proofErr w:type="spellStart"/>
      <w:r>
        <w:rPr>
          <w:rFonts w:cstheme="minorHAnsi"/>
          <w:color w:val="000000"/>
        </w:rPr>
        <w:t>i</w:t>
      </w:r>
      <w:r w:rsidR="00850BD7" w:rsidRPr="00DC12A0">
        <w:rPr>
          <w:rFonts w:cstheme="minorHAnsi"/>
          <w:color w:val="000000"/>
        </w:rPr>
        <w:t>v</w:t>
      </w:r>
      <w:proofErr w:type="spellEnd"/>
      <w:r w:rsidR="00850BD7" w:rsidRPr="00DC12A0">
        <w:rPr>
          <w:rFonts w:cstheme="minorHAnsi"/>
          <w:color w:val="000000"/>
        </w:rPr>
        <w:t>. Britagem dos produtos que sejam necessários</w:t>
      </w:r>
      <w:r w:rsidR="00850BD7">
        <w:rPr>
          <w:rFonts w:cstheme="minorHAnsi"/>
          <w:color w:val="000000"/>
        </w:rPr>
        <w:t>;</w:t>
      </w:r>
      <w:r w:rsidR="00850BD7" w:rsidRPr="00DC12A0">
        <w:rPr>
          <w:rFonts w:cstheme="minorHAnsi"/>
          <w:color w:val="000000"/>
        </w:rPr>
        <w:t xml:space="preserve"> </w:t>
      </w:r>
    </w:p>
    <w:p w14:paraId="5B02197B" w14:textId="38CC1477" w:rsidR="00850BD7" w:rsidRPr="00DC12A0" w:rsidRDefault="00850BD7" w:rsidP="00850BD7">
      <w:pPr>
        <w:autoSpaceDE w:val="0"/>
        <w:autoSpaceDN w:val="0"/>
        <w:adjustRightInd w:val="0"/>
        <w:spacing w:before="240" w:after="142" w:line="240" w:lineRule="auto"/>
        <w:jc w:val="both"/>
        <w:rPr>
          <w:rFonts w:cstheme="minorHAnsi"/>
          <w:color w:val="000000"/>
        </w:rPr>
      </w:pPr>
      <w:r w:rsidRPr="00DC12A0">
        <w:rPr>
          <w:rFonts w:cstheme="minorHAnsi"/>
          <w:color w:val="000000"/>
        </w:rPr>
        <w:t>v. A carga e transporte dos produtos</w:t>
      </w:r>
      <w:r>
        <w:rPr>
          <w:rFonts w:cstheme="minorHAnsi"/>
          <w:color w:val="000000"/>
        </w:rPr>
        <w:t>;</w:t>
      </w:r>
    </w:p>
    <w:p w14:paraId="7A9861A4" w14:textId="0839E2D0" w:rsidR="00850BD7" w:rsidRPr="00DC12A0" w:rsidRDefault="00850BD7" w:rsidP="00850BD7">
      <w:pPr>
        <w:autoSpaceDE w:val="0"/>
        <w:autoSpaceDN w:val="0"/>
        <w:adjustRightInd w:val="0"/>
        <w:spacing w:before="240" w:after="142" w:line="240" w:lineRule="auto"/>
        <w:jc w:val="both"/>
        <w:rPr>
          <w:rFonts w:cstheme="minorHAnsi"/>
          <w:color w:val="000000"/>
        </w:rPr>
      </w:pPr>
      <w:r>
        <w:rPr>
          <w:rFonts w:cstheme="minorHAnsi"/>
          <w:color w:val="000000"/>
        </w:rPr>
        <w:t>vi</w:t>
      </w:r>
      <w:r w:rsidRPr="00DC12A0">
        <w:rPr>
          <w:rFonts w:cstheme="minorHAnsi"/>
          <w:color w:val="000000"/>
        </w:rPr>
        <w:t>. A procura de um local de vazadouro, e o pagamento de quaisquer taxas necessárias para a sua utilização</w:t>
      </w:r>
      <w:r>
        <w:rPr>
          <w:rFonts w:cstheme="minorHAnsi"/>
          <w:color w:val="000000"/>
        </w:rPr>
        <w:t>;</w:t>
      </w:r>
    </w:p>
    <w:p w14:paraId="42E6C83D" w14:textId="2FBF0747" w:rsidR="00850BD7" w:rsidRPr="00DC12A0" w:rsidRDefault="00850BD7" w:rsidP="00850BD7">
      <w:pPr>
        <w:autoSpaceDE w:val="0"/>
        <w:autoSpaceDN w:val="0"/>
        <w:adjustRightInd w:val="0"/>
        <w:spacing w:before="240" w:after="0" w:line="240" w:lineRule="auto"/>
        <w:jc w:val="both"/>
        <w:rPr>
          <w:rFonts w:cstheme="minorHAnsi"/>
          <w:color w:val="000000"/>
        </w:rPr>
      </w:pPr>
      <w:proofErr w:type="spellStart"/>
      <w:r>
        <w:rPr>
          <w:rFonts w:cstheme="minorHAnsi"/>
          <w:color w:val="000000"/>
        </w:rPr>
        <w:t>vii</w:t>
      </w:r>
      <w:proofErr w:type="spellEnd"/>
      <w:r w:rsidRPr="00DC12A0">
        <w:rPr>
          <w:rFonts w:cstheme="minorHAnsi"/>
          <w:color w:val="000000"/>
        </w:rPr>
        <w:t xml:space="preserve">. A descarga dos produtos no vazadouro. </w:t>
      </w:r>
    </w:p>
    <w:p w14:paraId="5E4B9C13" w14:textId="77777777" w:rsidR="00850BD7" w:rsidRDefault="00850BD7" w:rsidP="00AF24F5">
      <w:pPr>
        <w:autoSpaceDE w:val="0"/>
        <w:autoSpaceDN w:val="0"/>
        <w:adjustRightInd w:val="0"/>
        <w:spacing w:before="240" w:after="0" w:line="240" w:lineRule="auto"/>
        <w:jc w:val="both"/>
        <w:rPr>
          <w:rFonts w:ascii="Calibri" w:hAnsi="Calibri" w:cs="Calibri"/>
          <w:b/>
          <w:bCs/>
          <w:color w:val="000000"/>
        </w:rPr>
      </w:pPr>
    </w:p>
    <w:p w14:paraId="4EAC8925" w14:textId="06469EED" w:rsidR="00AF24F5" w:rsidRPr="00153A5A" w:rsidRDefault="00AF24F5" w:rsidP="00AF24F5">
      <w:pPr>
        <w:autoSpaceDE w:val="0"/>
        <w:autoSpaceDN w:val="0"/>
        <w:adjustRightInd w:val="0"/>
        <w:spacing w:before="240" w:after="0" w:line="240" w:lineRule="auto"/>
        <w:jc w:val="both"/>
        <w:rPr>
          <w:rFonts w:ascii="Calibri" w:hAnsi="Calibri" w:cs="Calibri"/>
          <w:color w:val="000000"/>
        </w:rPr>
      </w:pPr>
      <w:r w:rsidRPr="00153A5A">
        <w:rPr>
          <w:rFonts w:ascii="Calibri" w:hAnsi="Calibri" w:cs="Calibri"/>
          <w:b/>
          <w:bCs/>
          <w:color w:val="000000"/>
        </w:rPr>
        <w:t xml:space="preserve">III – Condições Técnicas </w:t>
      </w:r>
    </w:p>
    <w:p w14:paraId="410B4009" w14:textId="19D93664" w:rsidR="00E26E21" w:rsidRDefault="00AF24F5" w:rsidP="00AF24F5">
      <w:pPr>
        <w:autoSpaceDE w:val="0"/>
        <w:autoSpaceDN w:val="0"/>
        <w:adjustRightInd w:val="0"/>
        <w:spacing w:before="240" w:after="0" w:line="240" w:lineRule="auto"/>
        <w:jc w:val="both"/>
        <w:rPr>
          <w:rFonts w:ascii="Calibri" w:hAnsi="Calibri" w:cs="Calibri"/>
          <w:color w:val="000000"/>
        </w:rPr>
      </w:pPr>
      <w:r w:rsidRPr="00153A5A">
        <w:rPr>
          <w:rFonts w:ascii="Calibri" w:hAnsi="Calibri" w:cs="Calibri"/>
          <w:color w:val="000000"/>
        </w:rPr>
        <w:t xml:space="preserve">Entre as várias condições a que deve obedecer o trabalho indicado menciona-se, como merecendo referência especial, as seguintes condições: </w:t>
      </w:r>
    </w:p>
    <w:p w14:paraId="4486AF5E" w14:textId="0AB13E3D" w:rsidR="004A4B77" w:rsidRPr="00B957DA" w:rsidRDefault="009F18AF" w:rsidP="009F18AF">
      <w:pPr>
        <w:autoSpaceDE w:val="0"/>
        <w:autoSpaceDN w:val="0"/>
        <w:adjustRightInd w:val="0"/>
        <w:spacing w:before="240" w:after="39" w:line="240" w:lineRule="auto"/>
        <w:jc w:val="both"/>
        <w:rPr>
          <w:rFonts w:ascii="Calibri" w:hAnsi="Calibri" w:cs="Calibri"/>
          <w:color w:val="000000"/>
        </w:rPr>
      </w:pPr>
      <w:r>
        <w:rPr>
          <w:rFonts w:ascii="Calibri" w:hAnsi="Calibri" w:cs="Calibri"/>
          <w:color w:val="000000"/>
        </w:rPr>
        <w:t>a</w:t>
      </w:r>
      <w:r w:rsidRPr="00B957DA">
        <w:rPr>
          <w:rFonts w:ascii="Calibri" w:hAnsi="Calibri" w:cs="Calibri"/>
          <w:color w:val="000000"/>
        </w:rPr>
        <w:t xml:space="preserve">) Se a utilização dos meios mecânicos para as escavações causar algum tipo de danos às construções envolventes, </w:t>
      </w:r>
      <w:r w:rsidR="004A4B77">
        <w:rPr>
          <w:rFonts w:ascii="Calibri" w:hAnsi="Calibri" w:cs="Calibri"/>
          <w:color w:val="000000"/>
        </w:rPr>
        <w:t xml:space="preserve">e </w:t>
      </w:r>
      <w:r w:rsidRPr="00B957DA">
        <w:rPr>
          <w:rFonts w:ascii="Calibri" w:hAnsi="Calibri" w:cs="Calibri"/>
          <w:color w:val="000000"/>
        </w:rPr>
        <w:t>estes trabalhos passarão a ser feitos manualmente</w:t>
      </w:r>
      <w:r>
        <w:rPr>
          <w:rFonts w:ascii="Calibri" w:hAnsi="Calibri" w:cs="Calibri"/>
          <w:color w:val="000000"/>
        </w:rPr>
        <w:t>;</w:t>
      </w:r>
      <w:r w:rsidRPr="00B957DA">
        <w:rPr>
          <w:rFonts w:ascii="Calibri" w:hAnsi="Calibri" w:cs="Calibri"/>
          <w:color w:val="000000"/>
        </w:rPr>
        <w:t xml:space="preserve"> </w:t>
      </w:r>
    </w:p>
    <w:p w14:paraId="25DFEAA5" w14:textId="49979A45" w:rsidR="009F18AF" w:rsidRPr="00B957DA" w:rsidRDefault="009F18AF" w:rsidP="009F18AF">
      <w:pPr>
        <w:autoSpaceDE w:val="0"/>
        <w:autoSpaceDN w:val="0"/>
        <w:adjustRightInd w:val="0"/>
        <w:spacing w:before="240" w:after="39" w:line="240" w:lineRule="auto"/>
        <w:jc w:val="both"/>
        <w:rPr>
          <w:rFonts w:ascii="Calibri" w:hAnsi="Calibri" w:cs="Calibri"/>
          <w:color w:val="000000"/>
        </w:rPr>
      </w:pPr>
      <w:r>
        <w:rPr>
          <w:rFonts w:ascii="Calibri" w:hAnsi="Calibri" w:cs="Calibri"/>
          <w:color w:val="000000"/>
        </w:rPr>
        <w:t>b</w:t>
      </w:r>
      <w:r w:rsidRPr="00B957DA">
        <w:rPr>
          <w:rFonts w:ascii="Calibri" w:hAnsi="Calibri" w:cs="Calibri"/>
          <w:color w:val="000000"/>
        </w:rPr>
        <w:t>) O material escavado não poderá ser reaproveitado</w:t>
      </w:r>
      <w:r>
        <w:rPr>
          <w:rFonts w:ascii="Calibri" w:hAnsi="Calibri" w:cs="Calibri"/>
          <w:color w:val="000000"/>
        </w:rPr>
        <w:t>;</w:t>
      </w:r>
    </w:p>
    <w:p w14:paraId="1A397437" w14:textId="32423802" w:rsidR="009F18AF" w:rsidRPr="00B957DA" w:rsidRDefault="009F18AF" w:rsidP="009F18AF">
      <w:pPr>
        <w:autoSpaceDE w:val="0"/>
        <w:autoSpaceDN w:val="0"/>
        <w:adjustRightInd w:val="0"/>
        <w:spacing w:before="240" w:after="39" w:line="240" w:lineRule="auto"/>
        <w:jc w:val="both"/>
        <w:rPr>
          <w:rFonts w:ascii="Calibri" w:hAnsi="Calibri" w:cs="Calibri"/>
          <w:color w:val="000000"/>
        </w:rPr>
      </w:pPr>
      <w:r>
        <w:rPr>
          <w:rFonts w:ascii="Calibri" w:hAnsi="Calibri" w:cs="Calibri"/>
          <w:color w:val="000000"/>
        </w:rPr>
        <w:t>c</w:t>
      </w:r>
      <w:r w:rsidRPr="00B957DA">
        <w:rPr>
          <w:rFonts w:ascii="Calibri" w:hAnsi="Calibri" w:cs="Calibri"/>
          <w:color w:val="000000"/>
        </w:rPr>
        <w:t>) Se durante a realização dos trabalhos ocorrer a interceção d</w:t>
      </w:r>
      <w:r w:rsidR="004A4B77">
        <w:rPr>
          <w:rFonts w:ascii="Calibri" w:hAnsi="Calibri" w:cs="Calibri"/>
          <w:color w:val="000000"/>
        </w:rPr>
        <w:t xml:space="preserve">os maciços de fundação dos equipamentos já instalados </w:t>
      </w:r>
      <w:r w:rsidRPr="00B957DA">
        <w:rPr>
          <w:rFonts w:ascii="Calibri" w:hAnsi="Calibri" w:cs="Calibri"/>
          <w:color w:val="000000"/>
        </w:rPr>
        <w:t xml:space="preserve">ou outro tipo de infraestrutura, será responsabilidade do empreiteiro a adoção de métodos e técnicas para solucionar o problema e mantendo-as a funcionar na perfeição; </w:t>
      </w:r>
    </w:p>
    <w:p w14:paraId="292C2545" w14:textId="217A3474" w:rsidR="009F18AF" w:rsidRPr="00B957DA" w:rsidRDefault="009F18AF" w:rsidP="009F18AF">
      <w:pPr>
        <w:autoSpaceDE w:val="0"/>
        <w:autoSpaceDN w:val="0"/>
        <w:adjustRightInd w:val="0"/>
        <w:spacing w:before="240" w:after="39" w:line="240" w:lineRule="auto"/>
        <w:jc w:val="both"/>
        <w:rPr>
          <w:rFonts w:ascii="Calibri" w:hAnsi="Calibri" w:cs="Calibri"/>
          <w:color w:val="000000"/>
        </w:rPr>
      </w:pPr>
      <w:r>
        <w:rPr>
          <w:rFonts w:ascii="Calibri" w:hAnsi="Calibri" w:cs="Calibri"/>
          <w:color w:val="000000"/>
        </w:rPr>
        <w:t>d</w:t>
      </w:r>
      <w:r w:rsidRPr="00B957DA">
        <w:rPr>
          <w:rFonts w:ascii="Calibri" w:hAnsi="Calibri" w:cs="Calibri"/>
          <w:color w:val="000000"/>
        </w:rPr>
        <w:t xml:space="preserve">) No caso decorrente da linha anterior, o empreiteiro deve proceder à informação da fiscalização; </w:t>
      </w:r>
    </w:p>
    <w:p w14:paraId="1D9E7FE4" w14:textId="7F3F26E6" w:rsidR="009F18AF" w:rsidRPr="00B957DA" w:rsidRDefault="009F18AF" w:rsidP="009F18AF">
      <w:pPr>
        <w:autoSpaceDE w:val="0"/>
        <w:autoSpaceDN w:val="0"/>
        <w:adjustRightInd w:val="0"/>
        <w:spacing w:before="240" w:after="39" w:line="240" w:lineRule="auto"/>
        <w:jc w:val="both"/>
        <w:rPr>
          <w:rFonts w:ascii="Calibri" w:hAnsi="Calibri" w:cs="Calibri"/>
          <w:color w:val="000000"/>
        </w:rPr>
      </w:pPr>
      <w:r>
        <w:rPr>
          <w:rFonts w:ascii="Calibri" w:hAnsi="Calibri" w:cs="Calibri"/>
          <w:color w:val="000000"/>
        </w:rPr>
        <w:t>e</w:t>
      </w:r>
      <w:r w:rsidRPr="00B957DA">
        <w:rPr>
          <w:rFonts w:ascii="Calibri" w:hAnsi="Calibri" w:cs="Calibri"/>
          <w:color w:val="000000"/>
        </w:rPr>
        <w:t>) O trabalho será iniciado pela colocação em local conveniente de uma marca de nivelamento bem definida, que será conservada durante toda obra</w:t>
      </w:r>
      <w:r>
        <w:rPr>
          <w:rFonts w:ascii="Calibri" w:hAnsi="Calibri" w:cs="Calibri"/>
          <w:color w:val="000000"/>
        </w:rPr>
        <w:t>;</w:t>
      </w:r>
      <w:r w:rsidRPr="00B957DA">
        <w:rPr>
          <w:rFonts w:ascii="Calibri" w:hAnsi="Calibri" w:cs="Calibri"/>
          <w:color w:val="000000"/>
        </w:rPr>
        <w:t xml:space="preserve"> </w:t>
      </w:r>
    </w:p>
    <w:p w14:paraId="782229AA" w14:textId="65A71866" w:rsidR="009F18AF" w:rsidRPr="00B957DA" w:rsidRDefault="009F18AF" w:rsidP="009F18AF">
      <w:pPr>
        <w:autoSpaceDE w:val="0"/>
        <w:autoSpaceDN w:val="0"/>
        <w:adjustRightInd w:val="0"/>
        <w:spacing w:before="240" w:after="39" w:line="240" w:lineRule="auto"/>
        <w:jc w:val="both"/>
        <w:rPr>
          <w:rFonts w:ascii="Calibri" w:hAnsi="Calibri" w:cs="Calibri"/>
          <w:color w:val="000000"/>
        </w:rPr>
      </w:pPr>
      <w:r>
        <w:rPr>
          <w:rFonts w:ascii="Calibri" w:hAnsi="Calibri" w:cs="Calibri"/>
          <w:color w:val="000000"/>
        </w:rPr>
        <w:t>f</w:t>
      </w:r>
      <w:r w:rsidRPr="00B957DA">
        <w:rPr>
          <w:rFonts w:ascii="Calibri" w:hAnsi="Calibri" w:cs="Calibri"/>
          <w:color w:val="000000"/>
        </w:rPr>
        <w:t>) Os materiais resultantes da escavação pertencem ao dono de obra</w:t>
      </w:r>
      <w:r>
        <w:rPr>
          <w:rFonts w:ascii="Calibri" w:hAnsi="Calibri" w:cs="Calibri"/>
          <w:color w:val="000000"/>
        </w:rPr>
        <w:t>;</w:t>
      </w:r>
      <w:r w:rsidRPr="00B957DA">
        <w:rPr>
          <w:rFonts w:ascii="Calibri" w:hAnsi="Calibri" w:cs="Calibri"/>
          <w:color w:val="000000"/>
        </w:rPr>
        <w:t xml:space="preserve"> </w:t>
      </w:r>
    </w:p>
    <w:p w14:paraId="51A56913" w14:textId="6E49CBEA" w:rsidR="009F18AF" w:rsidRDefault="009F18AF" w:rsidP="009F18AF">
      <w:pPr>
        <w:autoSpaceDE w:val="0"/>
        <w:autoSpaceDN w:val="0"/>
        <w:adjustRightInd w:val="0"/>
        <w:spacing w:before="240" w:after="0" w:line="240" w:lineRule="auto"/>
        <w:jc w:val="both"/>
        <w:rPr>
          <w:rFonts w:ascii="Calibri" w:hAnsi="Calibri" w:cs="Calibri"/>
          <w:color w:val="000000"/>
        </w:rPr>
      </w:pPr>
      <w:r>
        <w:rPr>
          <w:rFonts w:ascii="Calibri" w:hAnsi="Calibri" w:cs="Calibri"/>
          <w:color w:val="000000"/>
        </w:rPr>
        <w:t>g</w:t>
      </w:r>
      <w:r w:rsidRPr="00B957DA">
        <w:rPr>
          <w:rFonts w:ascii="Calibri" w:hAnsi="Calibri" w:cs="Calibri"/>
          <w:color w:val="000000"/>
        </w:rPr>
        <w:t>) Caso se encontrem afloramentos no decorrer dos trabalhos de escavação, estes devem ser removidos até uma profundidade a determinar pela fiscalização</w:t>
      </w:r>
      <w:r>
        <w:rPr>
          <w:rFonts w:ascii="Calibri" w:hAnsi="Calibri" w:cs="Calibri"/>
          <w:color w:val="000000"/>
        </w:rPr>
        <w:t>;</w:t>
      </w:r>
    </w:p>
    <w:p w14:paraId="51BCE3BB" w14:textId="6D00A942" w:rsidR="009F18AF" w:rsidRPr="00F25D31" w:rsidRDefault="009F18AF" w:rsidP="009F18AF">
      <w:pPr>
        <w:autoSpaceDE w:val="0"/>
        <w:autoSpaceDN w:val="0"/>
        <w:adjustRightInd w:val="0"/>
        <w:spacing w:before="240" w:after="0" w:line="240" w:lineRule="auto"/>
        <w:jc w:val="both"/>
        <w:rPr>
          <w:rFonts w:ascii="Calibri" w:hAnsi="Calibri" w:cs="Calibri"/>
          <w:color w:val="000000"/>
        </w:rPr>
      </w:pPr>
      <w:r>
        <w:t xml:space="preserve">h) </w:t>
      </w:r>
      <w:r w:rsidRPr="00F25D31">
        <w:rPr>
          <w:rFonts w:ascii="Calibri" w:hAnsi="Calibri" w:cs="Calibri"/>
          <w:color w:val="000000"/>
        </w:rPr>
        <w:t>As dúvidas ou sugestões que possam surgir durante o decorrer dos trabalhos, deverão ser discutidos junto da Fiscalização e previamente aprovadas pela mesma</w:t>
      </w:r>
      <w:r>
        <w:rPr>
          <w:rFonts w:ascii="Calibri" w:hAnsi="Calibri" w:cs="Calibri"/>
          <w:color w:val="000000"/>
        </w:rPr>
        <w:t>;</w:t>
      </w:r>
    </w:p>
    <w:p w14:paraId="07256590" w14:textId="0168D9F2" w:rsidR="009F18AF" w:rsidRPr="00252FC0" w:rsidRDefault="009F18AF" w:rsidP="00252FC0">
      <w:pPr>
        <w:spacing w:before="240"/>
        <w:jc w:val="both"/>
      </w:pPr>
      <w:r>
        <w:rPr>
          <w:rFonts w:ascii="Calibri" w:hAnsi="Calibri" w:cs="Calibri"/>
          <w:color w:val="000000"/>
        </w:rPr>
        <w:t>i)</w:t>
      </w:r>
      <w:r w:rsidRPr="00F25D31">
        <w:rPr>
          <w:rFonts w:ascii="Calibri" w:hAnsi="Calibri" w:cs="Calibri"/>
          <w:color w:val="000000"/>
        </w:rPr>
        <w:t xml:space="preserve"> Todos os danos que possam advir dos trabalhos a executar, deverão ser solucionados o mais breve possível e os custos ficarão a cargo do empreiteiro.</w:t>
      </w:r>
    </w:p>
    <w:p w14:paraId="72D19191" w14:textId="08E2D743" w:rsidR="00252FC0" w:rsidRDefault="00252FC0" w:rsidP="00252FC0">
      <w:pPr>
        <w:autoSpaceDE w:val="0"/>
        <w:autoSpaceDN w:val="0"/>
        <w:adjustRightInd w:val="0"/>
        <w:spacing w:before="240" w:after="0" w:line="240" w:lineRule="auto"/>
        <w:jc w:val="both"/>
        <w:rPr>
          <w:rFonts w:ascii="Calibri" w:hAnsi="Calibri" w:cs="Calibri"/>
          <w:b/>
          <w:bCs/>
          <w:i/>
          <w:iCs/>
          <w:color w:val="000000"/>
        </w:rPr>
      </w:pPr>
      <w:proofErr w:type="spellStart"/>
      <w:r w:rsidRPr="00DC2200">
        <w:rPr>
          <w:rFonts w:ascii="Calibri" w:hAnsi="Calibri" w:cs="Calibri"/>
          <w:b/>
          <w:bCs/>
          <w:i/>
          <w:iCs/>
          <w:color w:val="000000"/>
        </w:rPr>
        <w:lastRenderedPageBreak/>
        <w:t>Art</w:t>
      </w:r>
      <w:proofErr w:type="spellEnd"/>
      <w:r w:rsidRPr="00DC2200">
        <w:rPr>
          <w:rFonts w:ascii="Calibri" w:hAnsi="Calibri" w:cs="Calibri"/>
          <w:b/>
          <w:bCs/>
          <w:i/>
          <w:iCs/>
          <w:color w:val="000000"/>
        </w:rPr>
        <w:t>. 4.</w:t>
      </w:r>
      <w:r>
        <w:rPr>
          <w:rFonts w:ascii="Calibri" w:hAnsi="Calibri" w:cs="Calibri"/>
          <w:b/>
          <w:bCs/>
          <w:i/>
          <w:iCs/>
          <w:color w:val="000000"/>
        </w:rPr>
        <w:t>2</w:t>
      </w:r>
      <w:r w:rsidRPr="00DC2200">
        <w:rPr>
          <w:rFonts w:ascii="Calibri" w:hAnsi="Calibri" w:cs="Calibri"/>
          <w:b/>
          <w:bCs/>
          <w:i/>
          <w:iCs/>
          <w:color w:val="000000"/>
        </w:rPr>
        <w:t xml:space="preserve"> – “</w:t>
      </w:r>
      <w:r w:rsidRPr="00B569D0">
        <w:rPr>
          <w:rFonts w:ascii="Calibri" w:hAnsi="Calibri" w:cs="Calibri"/>
          <w:b/>
          <w:bCs/>
          <w:i/>
          <w:iCs/>
          <w:color w:val="000000"/>
        </w:rPr>
        <w:t xml:space="preserve">Escavação para abertura de caixa, com uma profundidade máxima de 0.20m, </w:t>
      </w:r>
      <w:r>
        <w:rPr>
          <w:rFonts w:ascii="Calibri" w:hAnsi="Calibri" w:cs="Calibri"/>
          <w:b/>
          <w:bCs/>
          <w:i/>
          <w:iCs/>
          <w:color w:val="000000"/>
        </w:rPr>
        <w:t>em solo de t</w:t>
      </w:r>
      <w:r w:rsidRPr="00B569D0">
        <w:rPr>
          <w:rFonts w:ascii="Calibri" w:hAnsi="Calibri" w:cs="Calibri"/>
          <w:b/>
          <w:bCs/>
          <w:i/>
          <w:iCs/>
          <w:color w:val="000000"/>
        </w:rPr>
        <w:t>erras b</w:t>
      </w:r>
      <w:r>
        <w:rPr>
          <w:rFonts w:ascii="Calibri" w:hAnsi="Calibri" w:cs="Calibri"/>
          <w:b/>
          <w:bCs/>
          <w:i/>
          <w:iCs/>
          <w:color w:val="000000"/>
        </w:rPr>
        <w:t>randa</w:t>
      </w:r>
      <w:r w:rsidRPr="00B569D0">
        <w:rPr>
          <w:rFonts w:ascii="Calibri" w:hAnsi="Calibri" w:cs="Calibri"/>
          <w:b/>
          <w:bCs/>
          <w:i/>
          <w:iCs/>
          <w:color w:val="000000"/>
        </w:rPr>
        <w:t>s, incluindo carga e transporte das terras a vazadouro autorizado.</w:t>
      </w:r>
      <w:r w:rsidRPr="00DC2200">
        <w:rPr>
          <w:rFonts w:ascii="Calibri" w:hAnsi="Calibri" w:cs="Calibri"/>
          <w:b/>
          <w:bCs/>
          <w:i/>
          <w:iCs/>
          <w:color w:val="000000"/>
        </w:rPr>
        <w:t xml:space="preserve">” </w:t>
      </w:r>
    </w:p>
    <w:p w14:paraId="6CCA4F13" w14:textId="77777777" w:rsidR="00252FC0" w:rsidRPr="00AF24F5" w:rsidRDefault="00252FC0" w:rsidP="00252FC0">
      <w:pPr>
        <w:autoSpaceDE w:val="0"/>
        <w:autoSpaceDN w:val="0"/>
        <w:adjustRightInd w:val="0"/>
        <w:spacing w:before="240" w:after="0" w:line="240" w:lineRule="auto"/>
        <w:jc w:val="both"/>
        <w:rPr>
          <w:rFonts w:ascii="Calibri" w:hAnsi="Calibri" w:cs="Calibri"/>
          <w:color w:val="000000"/>
        </w:rPr>
      </w:pPr>
    </w:p>
    <w:p w14:paraId="28487F38" w14:textId="77777777" w:rsidR="00252FC0" w:rsidRPr="00DC2200" w:rsidRDefault="00252FC0" w:rsidP="00252FC0">
      <w:pPr>
        <w:autoSpaceDE w:val="0"/>
        <w:autoSpaceDN w:val="0"/>
        <w:adjustRightInd w:val="0"/>
        <w:spacing w:before="240" w:after="0" w:line="240" w:lineRule="auto"/>
        <w:jc w:val="both"/>
        <w:rPr>
          <w:rFonts w:ascii="Calibri" w:hAnsi="Calibri" w:cs="Calibri"/>
          <w:color w:val="000000"/>
        </w:rPr>
      </w:pPr>
      <w:r w:rsidRPr="00DC2200">
        <w:rPr>
          <w:rFonts w:ascii="Calibri" w:hAnsi="Calibri" w:cs="Calibri"/>
          <w:b/>
          <w:bCs/>
          <w:color w:val="000000"/>
        </w:rPr>
        <w:t xml:space="preserve">I - Critério de medição. </w:t>
      </w:r>
    </w:p>
    <w:p w14:paraId="00454FCE" w14:textId="5766A266" w:rsidR="00252FC0" w:rsidRDefault="00252FC0" w:rsidP="00252FC0">
      <w:pPr>
        <w:autoSpaceDE w:val="0"/>
        <w:autoSpaceDN w:val="0"/>
        <w:adjustRightInd w:val="0"/>
        <w:spacing w:before="240" w:after="0" w:line="240" w:lineRule="auto"/>
        <w:jc w:val="both"/>
        <w:rPr>
          <w:rFonts w:ascii="Calibri" w:hAnsi="Calibri" w:cs="Calibri"/>
          <w:color w:val="000000"/>
        </w:rPr>
      </w:pPr>
      <w:r w:rsidRPr="00DC2200">
        <w:rPr>
          <w:rFonts w:ascii="Calibri" w:hAnsi="Calibri" w:cs="Calibri"/>
          <w:color w:val="000000"/>
        </w:rPr>
        <w:t xml:space="preserve">Medição </w:t>
      </w:r>
      <w:r>
        <w:rPr>
          <w:rFonts w:ascii="Calibri" w:hAnsi="Calibri" w:cs="Calibri"/>
          <w:color w:val="000000"/>
        </w:rPr>
        <w:t>por m3 (metro cúbico).</w:t>
      </w:r>
    </w:p>
    <w:p w14:paraId="1770F721" w14:textId="77777777" w:rsidR="00252FC0" w:rsidRPr="005569DD" w:rsidRDefault="00252FC0" w:rsidP="00252FC0">
      <w:pPr>
        <w:autoSpaceDE w:val="0"/>
        <w:autoSpaceDN w:val="0"/>
        <w:adjustRightInd w:val="0"/>
        <w:spacing w:before="240" w:after="0" w:line="240" w:lineRule="auto"/>
        <w:jc w:val="both"/>
        <w:rPr>
          <w:rFonts w:ascii="Calibri" w:hAnsi="Calibri" w:cs="Calibri"/>
          <w:color w:val="000000"/>
        </w:rPr>
      </w:pPr>
    </w:p>
    <w:p w14:paraId="7E1337BF" w14:textId="77777777" w:rsidR="00252FC0" w:rsidRPr="00DC2200" w:rsidRDefault="00252FC0" w:rsidP="00252FC0">
      <w:pPr>
        <w:autoSpaceDE w:val="0"/>
        <w:autoSpaceDN w:val="0"/>
        <w:adjustRightInd w:val="0"/>
        <w:spacing w:before="240" w:after="0" w:line="240" w:lineRule="auto"/>
        <w:jc w:val="both"/>
        <w:rPr>
          <w:rFonts w:ascii="Calibri" w:hAnsi="Calibri" w:cs="Calibri"/>
          <w:color w:val="000000"/>
        </w:rPr>
      </w:pPr>
      <w:r w:rsidRPr="00DC2200">
        <w:rPr>
          <w:rFonts w:ascii="Calibri" w:hAnsi="Calibri" w:cs="Calibri"/>
          <w:b/>
          <w:bCs/>
          <w:color w:val="000000"/>
        </w:rPr>
        <w:t xml:space="preserve">II – Descrição. </w:t>
      </w:r>
    </w:p>
    <w:p w14:paraId="424E9725" w14:textId="77777777" w:rsidR="00252FC0" w:rsidRPr="00DC2200" w:rsidRDefault="00252FC0" w:rsidP="00252FC0">
      <w:pPr>
        <w:autoSpaceDE w:val="0"/>
        <w:autoSpaceDN w:val="0"/>
        <w:adjustRightInd w:val="0"/>
        <w:spacing w:before="240" w:after="0" w:line="240" w:lineRule="auto"/>
        <w:jc w:val="both"/>
        <w:rPr>
          <w:rFonts w:ascii="Calibri" w:hAnsi="Calibri" w:cs="Calibri"/>
          <w:color w:val="000000"/>
        </w:rPr>
      </w:pPr>
      <w:r w:rsidRPr="00DC2200">
        <w:rPr>
          <w:rFonts w:ascii="Calibri" w:hAnsi="Calibri" w:cs="Calibri"/>
          <w:color w:val="000000"/>
        </w:rPr>
        <w:t xml:space="preserve">Encontram-se compreendidos no preço todos os trabalhos necessários à sua boa execução e aplicação, salientando-se de entre os trabalhos a efetuar, os que abaixo se indicam:  </w:t>
      </w:r>
    </w:p>
    <w:p w14:paraId="5C0938F0" w14:textId="77777777" w:rsidR="00252FC0" w:rsidRPr="00DC12A0" w:rsidRDefault="00252FC0" w:rsidP="00252FC0">
      <w:pPr>
        <w:autoSpaceDE w:val="0"/>
        <w:autoSpaceDN w:val="0"/>
        <w:adjustRightInd w:val="0"/>
        <w:spacing w:before="240" w:after="142" w:line="240" w:lineRule="auto"/>
        <w:jc w:val="both"/>
        <w:rPr>
          <w:rFonts w:cstheme="minorHAnsi"/>
          <w:color w:val="000000"/>
        </w:rPr>
      </w:pPr>
      <w:r w:rsidRPr="00DC12A0">
        <w:rPr>
          <w:rFonts w:cstheme="minorHAnsi"/>
          <w:color w:val="000000"/>
        </w:rPr>
        <w:t>i. Identificação da zon</w:t>
      </w:r>
      <w:r>
        <w:rPr>
          <w:rFonts w:cstheme="minorHAnsi"/>
          <w:color w:val="000000"/>
        </w:rPr>
        <w:t>a;</w:t>
      </w:r>
      <w:r w:rsidRPr="00DC12A0">
        <w:rPr>
          <w:rFonts w:cstheme="minorHAnsi"/>
          <w:color w:val="000000"/>
        </w:rPr>
        <w:t xml:space="preserve"> </w:t>
      </w:r>
    </w:p>
    <w:p w14:paraId="68DA2880" w14:textId="77777777" w:rsidR="00252FC0" w:rsidRPr="00DC12A0" w:rsidRDefault="00252FC0" w:rsidP="00252FC0">
      <w:pPr>
        <w:autoSpaceDE w:val="0"/>
        <w:autoSpaceDN w:val="0"/>
        <w:adjustRightInd w:val="0"/>
        <w:spacing w:before="240" w:after="142" w:line="240" w:lineRule="auto"/>
        <w:jc w:val="both"/>
        <w:rPr>
          <w:rFonts w:cstheme="minorHAnsi"/>
          <w:color w:val="000000"/>
        </w:rPr>
      </w:pPr>
      <w:proofErr w:type="spellStart"/>
      <w:r w:rsidRPr="00DC12A0">
        <w:rPr>
          <w:rFonts w:cstheme="minorHAnsi"/>
          <w:color w:val="000000"/>
        </w:rPr>
        <w:t>ii</w:t>
      </w:r>
      <w:proofErr w:type="spellEnd"/>
      <w:r w:rsidRPr="00DC12A0">
        <w:rPr>
          <w:rFonts w:cstheme="minorHAnsi"/>
          <w:color w:val="000000"/>
        </w:rPr>
        <w:t xml:space="preserve">. A remoção do terreno/pavimento existente na zona de intervenção através de meios mecânicos ou manuais, com profundidade de </w:t>
      </w:r>
      <w:r>
        <w:rPr>
          <w:rFonts w:cstheme="minorHAnsi"/>
          <w:color w:val="000000"/>
        </w:rPr>
        <w:t>0,20m;</w:t>
      </w:r>
    </w:p>
    <w:p w14:paraId="1450A420" w14:textId="77777777" w:rsidR="00252FC0" w:rsidRPr="00DC12A0" w:rsidRDefault="00252FC0" w:rsidP="00252FC0">
      <w:pPr>
        <w:autoSpaceDE w:val="0"/>
        <w:autoSpaceDN w:val="0"/>
        <w:adjustRightInd w:val="0"/>
        <w:spacing w:before="240" w:after="0" w:line="240" w:lineRule="auto"/>
        <w:jc w:val="both"/>
        <w:rPr>
          <w:rFonts w:cstheme="minorHAnsi"/>
          <w:color w:val="000000"/>
        </w:rPr>
      </w:pPr>
      <w:proofErr w:type="spellStart"/>
      <w:r>
        <w:rPr>
          <w:rFonts w:cstheme="minorHAnsi"/>
          <w:color w:val="000000"/>
        </w:rPr>
        <w:t>iii</w:t>
      </w:r>
      <w:proofErr w:type="spellEnd"/>
      <w:r w:rsidRPr="00DC12A0">
        <w:rPr>
          <w:rFonts w:cstheme="minorHAnsi"/>
          <w:color w:val="000000"/>
        </w:rPr>
        <w:t>. Baldeação dos produtos da escavação</w:t>
      </w:r>
      <w:r>
        <w:rPr>
          <w:rFonts w:cstheme="minorHAnsi"/>
          <w:color w:val="000000"/>
        </w:rPr>
        <w:t>;</w:t>
      </w:r>
      <w:r w:rsidRPr="00DC12A0">
        <w:rPr>
          <w:rFonts w:cstheme="minorHAnsi"/>
          <w:color w:val="000000"/>
        </w:rPr>
        <w:t xml:space="preserve"> </w:t>
      </w:r>
    </w:p>
    <w:p w14:paraId="74B50922" w14:textId="77777777" w:rsidR="00252FC0" w:rsidRPr="00DC12A0" w:rsidRDefault="00252FC0" w:rsidP="00252FC0">
      <w:pPr>
        <w:autoSpaceDE w:val="0"/>
        <w:autoSpaceDN w:val="0"/>
        <w:adjustRightInd w:val="0"/>
        <w:spacing w:before="240" w:after="142" w:line="240" w:lineRule="auto"/>
        <w:jc w:val="both"/>
        <w:rPr>
          <w:rFonts w:cstheme="minorHAnsi"/>
          <w:color w:val="000000"/>
        </w:rPr>
      </w:pPr>
      <w:proofErr w:type="spellStart"/>
      <w:r>
        <w:rPr>
          <w:rFonts w:cstheme="minorHAnsi"/>
          <w:color w:val="000000"/>
        </w:rPr>
        <w:t>i</w:t>
      </w:r>
      <w:r w:rsidRPr="00DC12A0">
        <w:rPr>
          <w:rFonts w:cstheme="minorHAnsi"/>
          <w:color w:val="000000"/>
        </w:rPr>
        <w:t>v</w:t>
      </w:r>
      <w:proofErr w:type="spellEnd"/>
      <w:r w:rsidRPr="00DC12A0">
        <w:rPr>
          <w:rFonts w:cstheme="minorHAnsi"/>
          <w:color w:val="000000"/>
        </w:rPr>
        <w:t>. Britagem dos produtos que sejam necessários</w:t>
      </w:r>
      <w:r>
        <w:rPr>
          <w:rFonts w:cstheme="minorHAnsi"/>
          <w:color w:val="000000"/>
        </w:rPr>
        <w:t>;</w:t>
      </w:r>
      <w:r w:rsidRPr="00DC12A0">
        <w:rPr>
          <w:rFonts w:cstheme="minorHAnsi"/>
          <w:color w:val="000000"/>
        </w:rPr>
        <w:t xml:space="preserve"> </w:t>
      </w:r>
    </w:p>
    <w:p w14:paraId="602C4F51" w14:textId="77777777" w:rsidR="00252FC0" w:rsidRPr="00DC12A0" w:rsidRDefault="00252FC0" w:rsidP="00252FC0">
      <w:pPr>
        <w:autoSpaceDE w:val="0"/>
        <w:autoSpaceDN w:val="0"/>
        <w:adjustRightInd w:val="0"/>
        <w:spacing w:before="240" w:after="142" w:line="240" w:lineRule="auto"/>
        <w:jc w:val="both"/>
        <w:rPr>
          <w:rFonts w:cstheme="minorHAnsi"/>
          <w:color w:val="000000"/>
        </w:rPr>
      </w:pPr>
      <w:r w:rsidRPr="00DC12A0">
        <w:rPr>
          <w:rFonts w:cstheme="minorHAnsi"/>
          <w:color w:val="000000"/>
        </w:rPr>
        <w:t>v. A carga e transporte dos produtos</w:t>
      </w:r>
      <w:r>
        <w:rPr>
          <w:rFonts w:cstheme="minorHAnsi"/>
          <w:color w:val="000000"/>
        </w:rPr>
        <w:t>;</w:t>
      </w:r>
    </w:p>
    <w:p w14:paraId="1EEBBAE8" w14:textId="77777777" w:rsidR="00252FC0" w:rsidRPr="00DC12A0" w:rsidRDefault="00252FC0" w:rsidP="00252FC0">
      <w:pPr>
        <w:autoSpaceDE w:val="0"/>
        <w:autoSpaceDN w:val="0"/>
        <w:adjustRightInd w:val="0"/>
        <w:spacing w:before="240" w:after="142" w:line="240" w:lineRule="auto"/>
        <w:jc w:val="both"/>
        <w:rPr>
          <w:rFonts w:cstheme="minorHAnsi"/>
          <w:color w:val="000000"/>
        </w:rPr>
      </w:pPr>
      <w:r>
        <w:rPr>
          <w:rFonts w:cstheme="minorHAnsi"/>
          <w:color w:val="000000"/>
        </w:rPr>
        <w:t>vi</w:t>
      </w:r>
      <w:r w:rsidRPr="00DC12A0">
        <w:rPr>
          <w:rFonts w:cstheme="minorHAnsi"/>
          <w:color w:val="000000"/>
        </w:rPr>
        <w:t>. A procura de um local de vazadouro, e o pagamento de quaisquer taxas necessárias para a sua utilização</w:t>
      </w:r>
      <w:r>
        <w:rPr>
          <w:rFonts w:cstheme="minorHAnsi"/>
          <w:color w:val="000000"/>
        </w:rPr>
        <w:t>;</w:t>
      </w:r>
    </w:p>
    <w:p w14:paraId="546E2003" w14:textId="77777777" w:rsidR="00252FC0" w:rsidRPr="00DC12A0" w:rsidRDefault="00252FC0" w:rsidP="00252FC0">
      <w:pPr>
        <w:autoSpaceDE w:val="0"/>
        <w:autoSpaceDN w:val="0"/>
        <w:adjustRightInd w:val="0"/>
        <w:spacing w:before="240" w:after="0" w:line="240" w:lineRule="auto"/>
        <w:jc w:val="both"/>
        <w:rPr>
          <w:rFonts w:cstheme="minorHAnsi"/>
          <w:color w:val="000000"/>
        </w:rPr>
      </w:pPr>
      <w:proofErr w:type="spellStart"/>
      <w:r>
        <w:rPr>
          <w:rFonts w:cstheme="minorHAnsi"/>
          <w:color w:val="000000"/>
        </w:rPr>
        <w:t>vii</w:t>
      </w:r>
      <w:proofErr w:type="spellEnd"/>
      <w:r w:rsidRPr="00DC12A0">
        <w:rPr>
          <w:rFonts w:cstheme="minorHAnsi"/>
          <w:color w:val="000000"/>
        </w:rPr>
        <w:t xml:space="preserve">. A descarga dos produtos no vazadouro. </w:t>
      </w:r>
    </w:p>
    <w:p w14:paraId="1FCEE2BE" w14:textId="77777777" w:rsidR="00252FC0" w:rsidRDefault="00252FC0" w:rsidP="00252FC0">
      <w:pPr>
        <w:autoSpaceDE w:val="0"/>
        <w:autoSpaceDN w:val="0"/>
        <w:adjustRightInd w:val="0"/>
        <w:spacing w:before="240" w:after="0" w:line="240" w:lineRule="auto"/>
        <w:jc w:val="both"/>
        <w:rPr>
          <w:rFonts w:ascii="Calibri" w:hAnsi="Calibri" w:cs="Calibri"/>
          <w:b/>
          <w:bCs/>
          <w:color w:val="000000"/>
        </w:rPr>
      </w:pPr>
    </w:p>
    <w:p w14:paraId="5EDD49B8" w14:textId="77777777" w:rsidR="00252FC0" w:rsidRPr="00153A5A" w:rsidRDefault="00252FC0" w:rsidP="00252FC0">
      <w:pPr>
        <w:autoSpaceDE w:val="0"/>
        <w:autoSpaceDN w:val="0"/>
        <w:adjustRightInd w:val="0"/>
        <w:spacing w:before="240" w:after="0" w:line="240" w:lineRule="auto"/>
        <w:jc w:val="both"/>
        <w:rPr>
          <w:rFonts w:ascii="Calibri" w:hAnsi="Calibri" w:cs="Calibri"/>
          <w:color w:val="000000"/>
        </w:rPr>
      </w:pPr>
      <w:r w:rsidRPr="00153A5A">
        <w:rPr>
          <w:rFonts w:ascii="Calibri" w:hAnsi="Calibri" w:cs="Calibri"/>
          <w:b/>
          <w:bCs/>
          <w:color w:val="000000"/>
        </w:rPr>
        <w:t xml:space="preserve">III – Condições Técnicas </w:t>
      </w:r>
    </w:p>
    <w:p w14:paraId="6A62089C" w14:textId="77777777" w:rsidR="00252FC0" w:rsidRDefault="00252FC0" w:rsidP="00252FC0">
      <w:pPr>
        <w:autoSpaceDE w:val="0"/>
        <w:autoSpaceDN w:val="0"/>
        <w:adjustRightInd w:val="0"/>
        <w:spacing w:before="240" w:after="0" w:line="240" w:lineRule="auto"/>
        <w:jc w:val="both"/>
        <w:rPr>
          <w:rFonts w:ascii="Calibri" w:hAnsi="Calibri" w:cs="Calibri"/>
          <w:color w:val="000000"/>
        </w:rPr>
      </w:pPr>
      <w:r w:rsidRPr="00153A5A">
        <w:rPr>
          <w:rFonts w:ascii="Calibri" w:hAnsi="Calibri" w:cs="Calibri"/>
          <w:color w:val="000000"/>
        </w:rPr>
        <w:t xml:space="preserve">Entre as várias condições a que deve obedecer o trabalho indicado menciona-se, como merecendo referência especial, as seguintes condições: </w:t>
      </w:r>
    </w:p>
    <w:p w14:paraId="4DF130AC" w14:textId="77777777" w:rsidR="00252FC0" w:rsidRPr="00B957DA" w:rsidRDefault="00252FC0" w:rsidP="00252FC0">
      <w:pPr>
        <w:autoSpaceDE w:val="0"/>
        <w:autoSpaceDN w:val="0"/>
        <w:adjustRightInd w:val="0"/>
        <w:spacing w:before="240" w:after="39" w:line="240" w:lineRule="auto"/>
        <w:jc w:val="both"/>
        <w:rPr>
          <w:rFonts w:ascii="Calibri" w:hAnsi="Calibri" w:cs="Calibri"/>
          <w:color w:val="000000"/>
        </w:rPr>
      </w:pPr>
      <w:r>
        <w:rPr>
          <w:rFonts w:ascii="Calibri" w:hAnsi="Calibri" w:cs="Calibri"/>
          <w:color w:val="000000"/>
        </w:rPr>
        <w:t>a</w:t>
      </w:r>
      <w:r w:rsidRPr="00B957DA">
        <w:rPr>
          <w:rFonts w:ascii="Calibri" w:hAnsi="Calibri" w:cs="Calibri"/>
          <w:color w:val="000000"/>
        </w:rPr>
        <w:t>) Se a utilização dos meios mecânicos para as escavações causar algum tipo de danos às construções envolventes, estes trabalhos passarão a ser feitos manualmente</w:t>
      </w:r>
      <w:r>
        <w:rPr>
          <w:rFonts w:ascii="Calibri" w:hAnsi="Calibri" w:cs="Calibri"/>
          <w:color w:val="000000"/>
        </w:rPr>
        <w:t>;</w:t>
      </w:r>
      <w:r w:rsidRPr="00B957DA">
        <w:rPr>
          <w:rFonts w:ascii="Calibri" w:hAnsi="Calibri" w:cs="Calibri"/>
          <w:color w:val="000000"/>
        </w:rPr>
        <w:t xml:space="preserve"> </w:t>
      </w:r>
    </w:p>
    <w:p w14:paraId="38E514D2" w14:textId="77777777" w:rsidR="00252FC0" w:rsidRPr="00B957DA" w:rsidRDefault="00252FC0" w:rsidP="00252FC0">
      <w:pPr>
        <w:autoSpaceDE w:val="0"/>
        <w:autoSpaceDN w:val="0"/>
        <w:adjustRightInd w:val="0"/>
        <w:spacing w:before="240" w:after="39" w:line="240" w:lineRule="auto"/>
        <w:jc w:val="both"/>
        <w:rPr>
          <w:rFonts w:ascii="Calibri" w:hAnsi="Calibri" w:cs="Calibri"/>
          <w:color w:val="000000"/>
        </w:rPr>
      </w:pPr>
      <w:r>
        <w:rPr>
          <w:rFonts w:ascii="Calibri" w:hAnsi="Calibri" w:cs="Calibri"/>
          <w:color w:val="000000"/>
        </w:rPr>
        <w:t>b</w:t>
      </w:r>
      <w:r w:rsidRPr="00B957DA">
        <w:rPr>
          <w:rFonts w:ascii="Calibri" w:hAnsi="Calibri" w:cs="Calibri"/>
          <w:color w:val="000000"/>
        </w:rPr>
        <w:t>) O material escavado não poderá ser reaproveitado</w:t>
      </w:r>
      <w:r>
        <w:rPr>
          <w:rFonts w:ascii="Calibri" w:hAnsi="Calibri" w:cs="Calibri"/>
          <w:color w:val="000000"/>
        </w:rPr>
        <w:t>;</w:t>
      </w:r>
    </w:p>
    <w:p w14:paraId="475C8A11" w14:textId="043B8695" w:rsidR="00252FC0" w:rsidRPr="00B957DA" w:rsidRDefault="00252FC0" w:rsidP="00252FC0">
      <w:pPr>
        <w:autoSpaceDE w:val="0"/>
        <w:autoSpaceDN w:val="0"/>
        <w:adjustRightInd w:val="0"/>
        <w:spacing w:before="240" w:after="39" w:line="240" w:lineRule="auto"/>
        <w:jc w:val="both"/>
        <w:rPr>
          <w:rFonts w:ascii="Calibri" w:hAnsi="Calibri" w:cs="Calibri"/>
          <w:color w:val="000000"/>
        </w:rPr>
      </w:pPr>
      <w:r>
        <w:rPr>
          <w:rFonts w:ascii="Calibri" w:hAnsi="Calibri" w:cs="Calibri"/>
          <w:color w:val="000000"/>
        </w:rPr>
        <w:t>c</w:t>
      </w:r>
      <w:r w:rsidRPr="00B957DA">
        <w:rPr>
          <w:rFonts w:ascii="Calibri" w:hAnsi="Calibri" w:cs="Calibri"/>
          <w:color w:val="000000"/>
        </w:rPr>
        <w:t xml:space="preserve">) </w:t>
      </w:r>
      <w:r w:rsidR="004A4B77" w:rsidRPr="00B957DA">
        <w:rPr>
          <w:rFonts w:ascii="Calibri" w:hAnsi="Calibri" w:cs="Calibri"/>
          <w:color w:val="000000"/>
        </w:rPr>
        <w:t>Se durante a realização dos trabalhos ocorrer a interceção d</w:t>
      </w:r>
      <w:r w:rsidR="004A4B77">
        <w:rPr>
          <w:rFonts w:ascii="Calibri" w:hAnsi="Calibri" w:cs="Calibri"/>
          <w:color w:val="000000"/>
        </w:rPr>
        <w:t xml:space="preserve">os maciços de fundação dos equipamentos já instalados </w:t>
      </w:r>
      <w:r w:rsidR="004A4B77" w:rsidRPr="00B957DA">
        <w:rPr>
          <w:rFonts w:ascii="Calibri" w:hAnsi="Calibri" w:cs="Calibri"/>
          <w:color w:val="000000"/>
        </w:rPr>
        <w:t xml:space="preserve">ou outro tipo de infraestrutura, será responsabilidade do empreiteiro a adoção de métodos e técnicas para solucionar o problema e mantendo-as a funcionar na perfeição; </w:t>
      </w:r>
      <w:bookmarkStart w:id="15" w:name="_GoBack"/>
      <w:bookmarkEnd w:id="15"/>
    </w:p>
    <w:p w14:paraId="4429767B" w14:textId="77777777" w:rsidR="00252FC0" w:rsidRPr="00B957DA" w:rsidRDefault="00252FC0" w:rsidP="00252FC0">
      <w:pPr>
        <w:autoSpaceDE w:val="0"/>
        <w:autoSpaceDN w:val="0"/>
        <w:adjustRightInd w:val="0"/>
        <w:spacing w:before="240" w:after="39" w:line="240" w:lineRule="auto"/>
        <w:jc w:val="both"/>
        <w:rPr>
          <w:rFonts w:ascii="Calibri" w:hAnsi="Calibri" w:cs="Calibri"/>
          <w:color w:val="000000"/>
        </w:rPr>
      </w:pPr>
      <w:r>
        <w:rPr>
          <w:rFonts w:ascii="Calibri" w:hAnsi="Calibri" w:cs="Calibri"/>
          <w:color w:val="000000"/>
        </w:rPr>
        <w:t>d</w:t>
      </w:r>
      <w:r w:rsidRPr="00B957DA">
        <w:rPr>
          <w:rFonts w:ascii="Calibri" w:hAnsi="Calibri" w:cs="Calibri"/>
          <w:color w:val="000000"/>
        </w:rPr>
        <w:t xml:space="preserve">) No caso decorrente da linha anterior, o empreiteiro deve proceder à informação da fiscalização; </w:t>
      </w:r>
    </w:p>
    <w:p w14:paraId="05B33164" w14:textId="77777777" w:rsidR="00252FC0" w:rsidRPr="00B957DA" w:rsidRDefault="00252FC0" w:rsidP="00252FC0">
      <w:pPr>
        <w:autoSpaceDE w:val="0"/>
        <w:autoSpaceDN w:val="0"/>
        <w:adjustRightInd w:val="0"/>
        <w:spacing w:before="240" w:after="39" w:line="240" w:lineRule="auto"/>
        <w:jc w:val="both"/>
        <w:rPr>
          <w:rFonts w:ascii="Calibri" w:hAnsi="Calibri" w:cs="Calibri"/>
          <w:color w:val="000000"/>
        </w:rPr>
      </w:pPr>
      <w:r>
        <w:rPr>
          <w:rFonts w:ascii="Calibri" w:hAnsi="Calibri" w:cs="Calibri"/>
          <w:color w:val="000000"/>
        </w:rPr>
        <w:lastRenderedPageBreak/>
        <w:t>e</w:t>
      </w:r>
      <w:r w:rsidRPr="00B957DA">
        <w:rPr>
          <w:rFonts w:ascii="Calibri" w:hAnsi="Calibri" w:cs="Calibri"/>
          <w:color w:val="000000"/>
        </w:rPr>
        <w:t>) O trabalho será iniciado pela colocação em local conveniente de uma marca de nivelamento bem definida, que será conservada durante toda obra</w:t>
      </w:r>
      <w:r>
        <w:rPr>
          <w:rFonts w:ascii="Calibri" w:hAnsi="Calibri" w:cs="Calibri"/>
          <w:color w:val="000000"/>
        </w:rPr>
        <w:t>;</w:t>
      </w:r>
      <w:r w:rsidRPr="00B957DA">
        <w:rPr>
          <w:rFonts w:ascii="Calibri" w:hAnsi="Calibri" w:cs="Calibri"/>
          <w:color w:val="000000"/>
        </w:rPr>
        <w:t xml:space="preserve"> </w:t>
      </w:r>
    </w:p>
    <w:p w14:paraId="467A8199" w14:textId="77777777" w:rsidR="00252FC0" w:rsidRPr="00B957DA" w:rsidRDefault="00252FC0" w:rsidP="00252FC0">
      <w:pPr>
        <w:autoSpaceDE w:val="0"/>
        <w:autoSpaceDN w:val="0"/>
        <w:adjustRightInd w:val="0"/>
        <w:spacing w:before="240" w:after="39" w:line="240" w:lineRule="auto"/>
        <w:jc w:val="both"/>
        <w:rPr>
          <w:rFonts w:ascii="Calibri" w:hAnsi="Calibri" w:cs="Calibri"/>
          <w:color w:val="000000"/>
        </w:rPr>
      </w:pPr>
      <w:r>
        <w:rPr>
          <w:rFonts w:ascii="Calibri" w:hAnsi="Calibri" w:cs="Calibri"/>
          <w:color w:val="000000"/>
        </w:rPr>
        <w:t>f</w:t>
      </w:r>
      <w:r w:rsidRPr="00B957DA">
        <w:rPr>
          <w:rFonts w:ascii="Calibri" w:hAnsi="Calibri" w:cs="Calibri"/>
          <w:color w:val="000000"/>
        </w:rPr>
        <w:t>) Os materiais resultantes da escavação pertencem ao dono de obra</w:t>
      </w:r>
      <w:r>
        <w:rPr>
          <w:rFonts w:ascii="Calibri" w:hAnsi="Calibri" w:cs="Calibri"/>
          <w:color w:val="000000"/>
        </w:rPr>
        <w:t>;</w:t>
      </w:r>
      <w:r w:rsidRPr="00B957DA">
        <w:rPr>
          <w:rFonts w:ascii="Calibri" w:hAnsi="Calibri" w:cs="Calibri"/>
          <w:color w:val="000000"/>
        </w:rPr>
        <w:t xml:space="preserve"> </w:t>
      </w:r>
    </w:p>
    <w:p w14:paraId="64CAB43B" w14:textId="77777777" w:rsidR="00252FC0" w:rsidRDefault="00252FC0" w:rsidP="00252FC0">
      <w:pPr>
        <w:autoSpaceDE w:val="0"/>
        <w:autoSpaceDN w:val="0"/>
        <w:adjustRightInd w:val="0"/>
        <w:spacing w:before="240" w:after="0" w:line="240" w:lineRule="auto"/>
        <w:jc w:val="both"/>
        <w:rPr>
          <w:rFonts w:ascii="Calibri" w:hAnsi="Calibri" w:cs="Calibri"/>
          <w:color w:val="000000"/>
        </w:rPr>
      </w:pPr>
      <w:r>
        <w:rPr>
          <w:rFonts w:ascii="Calibri" w:hAnsi="Calibri" w:cs="Calibri"/>
          <w:color w:val="000000"/>
        </w:rPr>
        <w:t>g</w:t>
      </w:r>
      <w:r w:rsidRPr="00B957DA">
        <w:rPr>
          <w:rFonts w:ascii="Calibri" w:hAnsi="Calibri" w:cs="Calibri"/>
          <w:color w:val="000000"/>
        </w:rPr>
        <w:t>) Caso se encontrem afloramentos no decorrer dos trabalhos de escavação, estes devem ser removidos até uma profundidade a determinar pela fiscalização</w:t>
      </w:r>
      <w:r>
        <w:rPr>
          <w:rFonts w:ascii="Calibri" w:hAnsi="Calibri" w:cs="Calibri"/>
          <w:color w:val="000000"/>
        </w:rPr>
        <w:t>;</w:t>
      </w:r>
    </w:p>
    <w:p w14:paraId="4F71199E" w14:textId="77777777" w:rsidR="00252FC0" w:rsidRPr="00F25D31" w:rsidRDefault="00252FC0" w:rsidP="00252FC0">
      <w:pPr>
        <w:autoSpaceDE w:val="0"/>
        <w:autoSpaceDN w:val="0"/>
        <w:adjustRightInd w:val="0"/>
        <w:spacing w:before="240" w:after="0" w:line="240" w:lineRule="auto"/>
        <w:jc w:val="both"/>
        <w:rPr>
          <w:rFonts w:ascii="Calibri" w:hAnsi="Calibri" w:cs="Calibri"/>
          <w:color w:val="000000"/>
        </w:rPr>
      </w:pPr>
      <w:r>
        <w:t xml:space="preserve">h) </w:t>
      </w:r>
      <w:r w:rsidRPr="00F25D31">
        <w:rPr>
          <w:rFonts w:ascii="Calibri" w:hAnsi="Calibri" w:cs="Calibri"/>
          <w:color w:val="000000"/>
        </w:rPr>
        <w:t>As dúvidas ou sugestões que possam surgir durante o decorrer dos trabalhos, deverão ser discutidos junto da Fiscalização e previamente aprovadas pela mesma</w:t>
      </w:r>
      <w:r>
        <w:rPr>
          <w:rFonts w:ascii="Calibri" w:hAnsi="Calibri" w:cs="Calibri"/>
          <w:color w:val="000000"/>
        </w:rPr>
        <w:t>;</w:t>
      </w:r>
    </w:p>
    <w:p w14:paraId="40F0A89A" w14:textId="77777777" w:rsidR="00252FC0" w:rsidRPr="00A626B6" w:rsidRDefault="00252FC0" w:rsidP="00252FC0">
      <w:pPr>
        <w:spacing w:before="240"/>
        <w:jc w:val="both"/>
      </w:pPr>
      <w:r>
        <w:rPr>
          <w:rFonts w:ascii="Calibri" w:hAnsi="Calibri" w:cs="Calibri"/>
          <w:color w:val="000000"/>
        </w:rPr>
        <w:t>i)</w:t>
      </w:r>
      <w:r w:rsidRPr="00F25D31">
        <w:rPr>
          <w:rFonts w:ascii="Calibri" w:hAnsi="Calibri" w:cs="Calibri"/>
          <w:color w:val="000000"/>
        </w:rPr>
        <w:t xml:space="preserve"> Todos os danos que possam advir dos trabalhos a executar, deverão ser solucionados o mais breve possível e os custos ficarão a cargo do empreiteiro.</w:t>
      </w:r>
    </w:p>
    <w:p w14:paraId="29B729F6" w14:textId="3121175A" w:rsidR="00252FC0" w:rsidRDefault="00252FC0" w:rsidP="009F18AF">
      <w:pPr>
        <w:autoSpaceDE w:val="0"/>
        <w:autoSpaceDN w:val="0"/>
        <w:adjustRightInd w:val="0"/>
        <w:spacing w:before="240" w:after="0" w:line="240" w:lineRule="auto"/>
        <w:jc w:val="both"/>
        <w:rPr>
          <w:rFonts w:ascii="Calibri" w:hAnsi="Calibri" w:cs="Calibri"/>
          <w:color w:val="000000"/>
        </w:rPr>
      </w:pPr>
    </w:p>
    <w:p w14:paraId="04953BA8" w14:textId="77777777" w:rsidR="00252FC0" w:rsidRPr="009F18AF" w:rsidRDefault="00252FC0" w:rsidP="00252FC0"/>
    <w:p w14:paraId="5D89A53F" w14:textId="702B204B" w:rsidR="00252FC0" w:rsidRPr="00252FC0" w:rsidRDefault="00252FC0" w:rsidP="00252FC0">
      <w:pPr>
        <w:pStyle w:val="Subttulo"/>
        <w:jc w:val="both"/>
      </w:pPr>
      <w:bookmarkStart w:id="16" w:name="_Toc136247299"/>
      <w:r w:rsidRPr="00DC2200">
        <w:t xml:space="preserve">CAP. </w:t>
      </w:r>
      <w:r>
        <w:t>5</w:t>
      </w:r>
      <w:r w:rsidRPr="00DC2200">
        <w:t xml:space="preserve"> – </w:t>
      </w:r>
      <w:r>
        <w:t>COLOCAÇÃO DE LANCIL</w:t>
      </w:r>
      <w:bookmarkEnd w:id="16"/>
    </w:p>
    <w:p w14:paraId="396C8D3C" w14:textId="4058ED98" w:rsidR="009F18AF" w:rsidRDefault="009F18AF" w:rsidP="009F18AF">
      <w:pPr>
        <w:autoSpaceDE w:val="0"/>
        <w:autoSpaceDN w:val="0"/>
        <w:adjustRightInd w:val="0"/>
        <w:spacing w:before="240" w:after="0" w:line="240" w:lineRule="auto"/>
        <w:jc w:val="both"/>
        <w:rPr>
          <w:rFonts w:ascii="Calibri" w:hAnsi="Calibri" w:cs="Calibri"/>
          <w:b/>
          <w:bCs/>
          <w:i/>
          <w:iCs/>
          <w:color w:val="000000"/>
        </w:rPr>
      </w:pPr>
      <w:proofErr w:type="spellStart"/>
      <w:r w:rsidRPr="00DC2200">
        <w:rPr>
          <w:rFonts w:ascii="Calibri" w:hAnsi="Calibri" w:cs="Calibri"/>
          <w:b/>
          <w:bCs/>
          <w:i/>
          <w:iCs/>
          <w:color w:val="000000"/>
        </w:rPr>
        <w:t>Art</w:t>
      </w:r>
      <w:proofErr w:type="spellEnd"/>
      <w:r w:rsidRPr="00DC2200">
        <w:rPr>
          <w:rFonts w:ascii="Calibri" w:hAnsi="Calibri" w:cs="Calibri"/>
          <w:b/>
          <w:bCs/>
          <w:i/>
          <w:iCs/>
          <w:color w:val="000000"/>
        </w:rPr>
        <w:t xml:space="preserve">. </w:t>
      </w:r>
      <w:r w:rsidR="00252FC0">
        <w:rPr>
          <w:rFonts w:ascii="Calibri" w:hAnsi="Calibri" w:cs="Calibri"/>
          <w:b/>
          <w:bCs/>
          <w:i/>
          <w:iCs/>
          <w:color w:val="000000"/>
        </w:rPr>
        <w:t>5</w:t>
      </w:r>
      <w:r w:rsidRPr="00DC2200">
        <w:rPr>
          <w:rFonts w:ascii="Calibri" w:hAnsi="Calibri" w:cs="Calibri"/>
          <w:b/>
          <w:bCs/>
          <w:i/>
          <w:iCs/>
          <w:color w:val="000000"/>
        </w:rPr>
        <w:t>.</w:t>
      </w:r>
      <w:r w:rsidR="00252FC0">
        <w:rPr>
          <w:rFonts w:ascii="Calibri" w:hAnsi="Calibri" w:cs="Calibri"/>
          <w:b/>
          <w:bCs/>
          <w:i/>
          <w:iCs/>
          <w:color w:val="000000"/>
        </w:rPr>
        <w:t>1</w:t>
      </w:r>
      <w:r w:rsidRPr="00DC2200">
        <w:rPr>
          <w:rFonts w:ascii="Calibri" w:hAnsi="Calibri" w:cs="Calibri"/>
          <w:b/>
          <w:bCs/>
          <w:i/>
          <w:iCs/>
          <w:color w:val="000000"/>
        </w:rPr>
        <w:t xml:space="preserve"> – “</w:t>
      </w:r>
      <w:r w:rsidRPr="009F18AF">
        <w:rPr>
          <w:rFonts w:ascii="Calibri" w:hAnsi="Calibri" w:cs="Calibri"/>
          <w:b/>
          <w:bCs/>
          <w:i/>
          <w:iCs/>
          <w:color w:val="000000"/>
        </w:rPr>
        <w:t>Fornecimento e aplicação de lancil guia em betão, 1000x200x80mm, assente sob fundação em betão, incluindo todos os trabalhos necessários à sua boa execução.</w:t>
      </w:r>
      <w:r w:rsidRPr="00DC2200">
        <w:rPr>
          <w:rFonts w:ascii="Calibri" w:hAnsi="Calibri" w:cs="Calibri"/>
          <w:b/>
          <w:bCs/>
          <w:i/>
          <w:iCs/>
          <w:color w:val="000000"/>
        </w:rPr>
        <w:t xml:space="preserve">” </w:t>
      </w:r>
    </w:p>
    <w:p w14:paraId="14731403" w14:textId="77777777" w:rsidR="009F18AF" w:rsidRPr="00AF24F5" w:rsidRDefault="009F18AF" w:rsidP="009F18AF">
      <w:pPr>
        <w:autoSpaceDE w:val="0"/>
        <w:autoSpaceDN w:val="0"/>
        <w:adjustRightInd w:val="0"/>
        <w:spacing w:before="240" w:after="0" w:line="240" w:lineRule="auto"/>
        <w:jc w:val="both"/>
        <w:rPr>
          <w:rFonts w:ascii="Calibri" w:hAnsi="Calibri" w:cs="Calibri"/>
          <w:color w:val="000000"/>
        </w:rPr>
      </w:pPr>
    </w:p>
    <w:p w14:paraId="1DD36912" w14:textId="77777777" w:rsidR="009F18AF" w:rsidRPr="00DC2200" w:rsidRDefault="009F18AF" w:rsidP="009F18AF">
      <w:pPr>
        <w:autoSpaceDE w:val="0"/>
        <w:autoSpaceDN w:val="0"/>
        <w:adjustRightInd w:val="0"/>
        <w:spacing w:before="240" w:after="0" w:line="240" w:lineRule="auto"/>
        <w:jc w:val="both"/>
        <w:rPr>
          <w:rFonts w:ascii="Calibri" w:hAnsi="Calibri" w:cs="Calibri"/>
          <w:color w:val="000000"/>
        </w:rPr>
      </w:pPr>
      <w:r w:rsidRPr="00DC2200">
        <w:rPr>
          <w:rFonts w:ascii="Calibri" w:hAnsi="Calibri" w:cs="Calibri"/>
          <w:b/>
          <w:bCs/>
          <w:color w:val="000000"/>
        </w:rPr>
        <w:t xml:space="preserve">I - Critério de medição. </w:t>
      </w:r>
    </w:p>
    <w:p w14:paraId="102EFFE9" w14:textId="37136E30" w:rsidR="009F18AF" w:rsidRPr="00484BC8" w:rsidRDefault="009F18AF" w:rsidP="009F18AF">
      <w:pPr>
        <w:autoSpaceDE w:val="0"/>
        <w:autoSpaceDN w:val="0"/>
        <w:adjustRightInd w:val="0"/>
        <w:spacing w:before="240" w:after="0" w:line="240" w:lineRule="auto"/>
        <w:jc w:val="both"/>
        <w:rPr>
          <w:rFonts w:ascii="Calibri" w:hAnsi="Calibri" w:cs="Calibri"/>
          <w:color w:val="000000"/>
        </w:rPr>
      </w:pPr>
      <w:r w:rsidRPr="00DC2200">
        <w:rPr>
          <w:rFonts w:ascii="Calibri" w:hAnsi="Calibri" w:cs="Calibri"/>
          <w:color w:val="000000"/>
        </w:rPr>
        <w:t xml:space="preserve">Medição </w:t>
      </w:r>
      <w:r>
        <w:rPr>
          <w:rFonts w:ascii="Calibri" w:hAnsi="Calibri" w:cs="Calibri"/>
          <w:color w:val="000000"/>
        </w:rPr>
        <w:t xml:space="preserve">por </w:t>
      </w:r>
      <w:r w:rsidR="00484BC8">
        <w:rPr>
          <w:rFonts w:ascii="Calibri" w:hAnsi="Calibri" w:cs="Calibri"/>
          <w:color w:val="000000"/>
        </w:rPr>
        <w:t>ml (metro linear)</w:t>
      </w:r>
      <w:r>
        <w:rPr>
          <w:rFonts w:ascii="Calibri" w:hAnsi="Calibri" w:cs="Calibri"/>
          <w:color w:val="000000"/>
        </w:rPr>
        <w:t>.</w:t>
      </w:r>
    </w:p>
    <w:p w14:paraId="761C5460" w14:textId="77777777" w:rsidR="009F18AF" w:rsidRDefault="009F18AF" w:rsidP="009F18AF">
      <w:pPr>
        <w:autoSpaceDE w:val="0"/>
        <w:autoSpaceDN w:val="0"/>
        <w:adjustRightInd w:val="0"/>
        <w:spacing w:before="240" w:after="0" w:line="240" w:lineRule="auto"/>
        <w:jc w:val="both"/>
        <w:rPr>
          <w:rFonts w:ascii="Calibri" w:hAnsi="Calibri" w:cs="Calibri"/>
          <w:b/>
          <w:bCs/>
          <w:color w:val="000000"/>
        </w:rPr>
      </w:pPr>
    </w:p>
    <w:p w14:paraId="37DDD2B3" w14:textId="77777777" w:rsidR="009F18AF" w:rsidRPr="00DC2200" w:rsidRDefault="009F18AF" w:rsidP="009F18AF">
      <w:pPr>
        <w:autoSpaceDE w:val="0"/>
        <w:autoSpaceDN w:val="0"/>
        <w:adjustRightInd w:val="0"/>
        <w:spacing w:before="240" w:after="0" w:line="240" w:lineRule="auto"/>
        <w:jc w:val="both"/>
        <w:rPr>
          <w:rFonts w:ascii="Calibri" w:hAnsi="Calibri" w:cs="Calibri"/>
          <w:color w:val="000000"/>
        </w:rPr>
      </w:pPr>
      <w:r w:rsidRPr="00DC2200">
        <w:rPr>
          <w:rFonts w:ascii="Calibri" w:hAnsi="Calibri" w:cs="Calibri"/>
          <w:b/>
          <w:bCs/>
          <w:color w:val="000000"/>
        </w:rPr>
        <w:t xml:space="preserve">II – Descrição. </w:t>
      </w:r>
    </w:p>
    <w:p w14:paraId="53E8DF30" w14:textId="77777777" w:rsidR="009F18AF" w:rsidRPr="00DC2200" w:rsidRDefault="009F18AF" w:rsidP="009F18AF">
      <w:pPr>
        <w:autoSpaceDE w:val="0"/>
        <w:autoSpaceDN w:val="0"/>
        <w:adjustRightInd w:val="0"/>
        <w:spacing w:before="240" w:after="0" w:line="240" w:lineRule="auto"/>
        <w:jc w:val="both"/>
        <w:rPr>
          <w:rFonts w:ascii="Calibri" w:hAnsi="Calibri" w:cs="Calibri"/>
          <w:color w:val="000000"/>
        </w:rPr>
      </w:pPr>
      <w:r w:rsidRPr="00DC2200">
        <w:rPr>
          <w:rFonts w:ascii="Calibri" w:hAnsi="Calibri" w:cs="Calibri"/>
          <w:color w:val="000000"/>
        </w:rPr>
        <w:t xml:space="preserve">Encontram-se compreendidos no preço todos os trabalhos necessários à sua boa execução e aplicação, salientando-se de entre os trabalhos a efetuar, os que abaixo se indicam:  </w:t>
      </w:r>
    </w:p>
    <w:p w14:paraId="5C6841A0" w14:textId="35DA1D89" w:rsidR="00484BC8" w:rsidRPr="004C70A2" w:rsidRDefault="00484BC8" w:rsidP="00484BC8">
      <w:pPr>
        <w:pStyle w:val="Default"/>
        <w:spacing w:before="240"/>
        <w:jc w:val="both"/>
        <w:rPr>
          <w:rFonts w:asciiTheme="minorHAnsi" w:hAnsiTheme="minorHAnsi" w:cstheme="minorHAnsi"/>
          <w:sz w:val="22"/>
          <w:szCs w:val="22"/>
        </w:rPr>
      </w:pPr>
      <w:r w:rsidRPr="004C70A2">
        <w:rPr>
          <w:rFonts w:asciiTheme="minorHAnsi" w:hAnsiTheme="minorHAnsi" w:cstheme="minorHAnsi"/>
          <w:sz w:val="22"/>
          <w:szCs w:val="22"/>
        </w:rPr>
        <w:t>i -</w:t>
      </w:r>
      <w:r>
        <w:rPr>
          <w:rFonts w:asciiTheme="minorHAnsi" w:hAnsiTheme="minorHAnsi" w:cstheme="minorHAnsi"/>
          <w:sz w:val="22"/>
          <w:szCs w:val="22"/>
        </w:rPr>
        <w:t xml:space="preserve"> F</w:t>
      </w:r>
      <w:r w:rsidRPr="004C70A2">
        <w:rPr>
          <w:rFonts w:asciiTheme="minorHAnsi" w:hAnsiTheme="minorHAnsi" w:cstheme="minorHAnsi"/>
          <w:sz w:val="22"/>
          <w:szCs w:val="22"/>
        </w:rPr>
        <w:t>ornecimento do</w:t>
      </w:r>
      <w:r>
        <w:rPr>
          <w:rFonts w:asciiTheme="minorHAnsi" w:hAnsiTheme="minorHAnsi" w:cstheme="minorHAnsi"/>
          <w:sz w:val="22"/>
          <w:szCs w:val="22"/>
        </w:rPr>
        <w:t xml:space="preserve"> </w:t>
      </w:r>
      <w:r w:rsidRPr="004C70A2">
        <w:rPr>
          <w:rFonts w:asciiTheme="minorHAnsi" w:hAnsiTheme="minorHAnsi" w:cstheme="minorHAnsi"/>
          <w:sz w:val="22"/>
          <w:szCs w:val="22"/>
        </w:rPr>
        <w:t>lancil</w:t>
      </w:r>
      <w:r>
        <w:rPr>
          <w:rFonts w:asciiTheme="minorHAnsi" w:hAnsiTheme="minorHAnsi" w:cstheme="minorHAnsi"/>
          <w:sz w:val="22"/>
          <w:szCs w:val="22"/>
        </w:rPr>
        <w:t>;</w:t>
      </w:r>
    </w:p>
    <w:p w14:paraId="26AA7C5B" w14:textId="7E7C081F" w:rsidR="00484BC8" w:rsidRPr="004C70A2" w:rsidRDefault="00484BC8" w:rsidP="00484BC8">
      <w:pPr>
        <w:autoSpaceDE w:val="0"/>
        <w:autoSpaceDN w:val="0"/>
        <w:adjustRightInd w:val="0"/>
        <w:spacing w:before="240" w:after="0" w:line="240" w:lineRule="auto"/>
        <w:jc w:val="both"/>
        <w:rPr>
          <w:rFonts w:cstheme="minorHAnsi"/>
          <w:color w:val="000000"/>
        </w:rPr>
      </w:pPr>
      <w:proofErr w:type="spellStart"/>
      <w:r w:rsidRPr="004C70A2">
        <w:rPr>
          <w:rFonts w:cstheme="minorHAnsi"/>
          <w:color w:val="000000"/>
        </w:rPr>
        <w:t>ii</w:t>
      </w:r>
      <w:proofErr w:type="spellEnd"/>
      <w:r w:rsidRPr="004C70A2">
        <w:rPr>
          <w:rFonts w:cstheme="minorHAnsi"/>
          <w:color w:val="000000"/>
        </w:rPr>
        <w:t xml:space="preserve"> - A escavação para fundação, carga, transporte, descarga, e espalhamento dos produtos da escavação</w:t>
      </w:r>
      <w:r>
        <w:rPr>
          <w:rFonts w:cstheme="minorHAnsi"/>
          <w:color w:val="000000"/>
        </w:rPr>
        <w:t>;</w:t>
      </w:r>
    </w:p>
    <w:p w14:paraId="757171BE" w14:textId="662DB88C" w:rsidR="00484BC8" w:rsidRPr="004C70A2" w:rsidRDefault="00484BC8" w:rsidP="00484BC8">
      <w:pPr>
        <w:autoSpaceDE w:val="0"/>
        <w:autoSpaceDN w:val="0"/>
        <w:adjustRightInd w:val="0"/>
        <w:spacing w:before="240" w:after="0" w:line="240" w:lineRule="auto"/>
        <w:jc w:val="both"/>
        <w:rPr>
          <w:rFonts w:cstheme="minorHAnsi"/>
          <w:color w:val="000000"/>
        </w:rPr>
      </w:pPr>
      <w:proofErr w:type="spellStart"/>
      <w:r w:rsidRPr="004C70A2">
        <w:rPr>
          <w:rFonts w:cstheme="minorHAnsi"/>
          <w:color w:val="000000"/>
        </w:rPr>
        <w:t>iii</w:t>
      </w:r>
      <w:proofErr w:type="spellEnd"/>
      <w:r w:rsidRPr="004C70A2">
        <w:rPr>
          <w:rFonts w:cstheme="minorHAnsi"/>
          <w:color w:val="000000"/>
        </w:rPr>
        <w:t xml:space="preserve"> - A execução da fundação do lancil</w:t>
      </w:r>
      <w:r>
        <w:rPr>
          <w:rFonts w:cstheme="minorHAnsi"/>
          <w:color w:val="000000"/>
        </w:rPr>
        <w:t>;</w:t>
      </w:r>
    </w:p>
    <w:p w14:paraId="1C257931" w14:textId="77777777" w:rsidR="00484BC8" w:rsidRPr="007B3913" w:rsidRDefault="00484BC8" w:rsidP="00484BC8">
      <w:pPr>
        <w:autoSpaceDE w:val="0"/>
        <w:autoSpaceDN w:val="0"/>
        <w:adjustRightInd w:val="0"/>
        <w:spacing w:before="240" w:after="0" w:line="240" w:lineRule="auto"/>
        <w:jc w:val="both"/>
        <w:rPr>
          <w:rFonts w:cstheme="minorHAnsi"/>
          <w:color w:val="000000"/>
        </w:rPr>
      </w:pPr>
      <w:proofErr w:type="spellStart"/>
      <w:r w:rsidRPr="004C70A2">
        <w:rPr>
          <w:rFonts w:cstheme="minorHAnsi"/>
          <w:color w:val="000000"/>
        </w:rPr>
        <w:t>iv</w:t>
      </w:r>
      <w:proofErr w:type="spellEnd"/>
      <w:r w:rsidRPr="004C70A2">
        <w:rPr>
          <w:rFonts w:cstheme="minorHAnsi"/>
          <w:color w:val="000000"/>
        </w:rPr>
        <w:t xml:space="preserve"> - Os remates com os pavimentos adjacentes. </w:t>
      </w:r>
    </w:p>
    <w:p w14:paraId="5472B2BC" w14:textId="77777777" w:rsidR="009F18AF" w:rsidRDefault="009F18AF" w:rsidP="009F18AF">
      <w:pPr>
        <w:autoSpaceDE w:val="0"/>
        <w:autoSpaceDN w:val="0"/>
        <w:adjustRightInd w:val="0"/>
        <w:spacing w:before="240" w:after="0" w:line="240" w:lineRule="auto"/>
        <w:jc w:val="both"/>
        <w:rPr>
          <w:rFonts w:ascii="Calibri" w:hAnsi="Calibri" w:cs="Calibri"/>
          <w:b/>
          <w:bCs/>
          <w:color w:val="000000"/>
        </w:rPr>
      </w:pPr>
    </w:p>
    <w:p w14:paraId="4F3FB827" w14:textId="77777777" w:rsidR="009F18AF" w:rsidRPr="00153A5A" w:rsidRDefault="009F18AF" w:rsidP="009F18AF">
      <w:pPr>
        <w:autoSpaceDE w:val="0"/>
        <w:autoSpaceDN w:val="0"/>
        <w:adjustRightInd w:val="0"/>
        <w:spacing w:before="240" w:after="0" w:line="240" w:lineRule="auto"/>
        <w:jc w:val="both"/>
        <w:rPr>
          <w:rFonts w:ascii="Calibri" w:hAnsi="Calibri" w:cs="Calibri"/>
          <w:color w:val="000000"/>
        </w:rPr>
      </w:pPr>
      <w:r w:rsidRPr="00153A5A">
        <w:rPr>
          <w:rFonts w:ascii="Calibri" w:hAnsi="Calibri" w:cs="Calibri"/>
          <w:b/>
          <w:bCs/>
          <w:color w:val="000000"/>
        </w:rPr>
        <w:t xml:space="preserve">III – Condições Técnicas </w:t>
      </w:r>
    </w:p>
    <w:p w14:paraId="5A88928C" w14:textId="77777777" w:rsidR="009F18AF" w:rsidRDefault="009F18AF" w:rsidP="009F18AF">
      <w:pPr>
        <w:autoSpaceDE w:val="0"/>
        <w:autoSpaceDN w:val="0"/>
        <w:adjustRightInd w:val="0"/>
        <w:spacing w:before="240" w:after="0" w:line="240" w:lineRule="auto"/>
        <w:jc w:val="both"/>
        <w:rPr>
          <w:rFonts w:ascii="Calibri" w:hAnsi="Calibri" w:cs="Calibri"/>
          <w:color w:val="000000"/>
        </w:rPr>
      </w:pPr>
      <w:r w:rsidRPr="00153A5A">
        <w:rPr>
          <w:rFonts w:ascii="Calibri" w:hAnsi="Calibri" w:cs="Calibri"/>
          <w:color w:val="000000"/>
        </w:rPr>
        <w:t xml:space="preserve">Entre as várias condições a que deve obedecer o trabalho indicado menciona-se, como merecendo referência especial, as seguintes condições: </w:t>
      </w:r>
    </w:p>
    <w:p w14:paraId="15FD2946" w14:textId="51439EDA" w:rsidR="00484BC8" w:rsidRPr="004C70A2" w:rsidRDefault="00484BC8" w:rsidP="00484BC8">
      <w:pPr>
        <w:autoSpaceDE w:val="0"/>
        <w:autoSpaceDN w:val="0"/>
        <w:adjustRightInd w:val="0"/>
        <w:spacing w:before="240" w:after="0" w:line="240" w:lineRule="auto"/>
        <w:jc w:val="both"/>
        <w:rPr>
          <w:rFonts w:cstheme="minorHAnsi"/>
          <w:color w:val="000000"/>
        </w:rPr>
      </w:pPr>
      <w:r w:rsidRPr="004C70A2">
        <w:rPr>
          <w:rFonts w:cstheme="minorHAnsi"/>
          <w:color w:val="000000"/>
        </w:rPr>
        <w:t>a) A fundação será contínua</w:t>
      </w:r>
      <w:r>
        <w:rPr>
          <w:rFonts w:cstheme="minorHAnsi"/>
          <w:color w:val="000000"/>
        </w:rPr>
        <w:t>;</w:t>
      </w:r>
    </w:p>
    <w:p w14:paraId="2C253201" w14:textId="682E89EB" w:rsidR="00484BC8" w:rsidRPr="004C70A2" w:rsidRDefault="00484BC8" w:rsidP="00484BC8">
      <w:pPr>
        <w:autoSpaceDE w:val="0"/>
        <w:autoSpaceDN w:val="0"/>
        <w:adjustRightInd w:val="0"/>
        <w:spacing w:before="240" w:after="0" w:line="240" w:lineRule="auto"/>
        <w:jc w:val="both"/>
        <w:rPr>
          <w:rFonts w:cstheme="minorHAnsi"/>
          <w:color w:val="000000"/>
        </w:rPr>
      </w:pPr>
      <w:r w:rsidRPr="004C70A2">
        <w:rPr>
          <w:rFonts w:cstheme="minorHAnsi"/>
          <w:color w:val="000000"/>
        </w:rPr>
        <w:lastRenderedPageBreak/>
        <w:t>b) O lancil será adotado à fundação por encaixe argamassado</w:t>
      </w:r>
      <w:r>
        <w:rPr>
          <w:rFonts w:cstheme="minorHAnsi"/>
          <w:color w:val="000000"/>
        </w:rPr>
        <w:t>;</w:t>
      </w:r>
    </w:p>
    <w:p w14:paraId="29FC2675" w14:textId="0268661D" w:rsidR="00484BC8" w:rsidRDefault="00484BC8" w:rsidP="00484BC8">
      <w:pPr>
        <w:spacing w:before="240"/>
        <w:jc w:val="both"/>
        <w:rPr>
          <w:rFonts w:cstheme="minorHAnsi"/>
          <w:color w:val="000000"/>
        </w:rPr>
      </w:pPr>
      <w:r w:rsidRPr="004C70A2">
        <w:rPr>
          <w:rFonts w:cstheme="minorHAnsi"/>
          <w:color w:val="000000"/>
        </w:rPr>
        <w:t>c) As juntas do lancil serão betumadas de modo a obter-se acabamento regular</w:t>
      </w:r>
      <w:r>
        <w:rPr>
          <w:rFonts w:cstheme="minorHAnsi"/>
          <w:color w:val="000000"/>
        </w:rPr>
        <w:t>;</w:t>
      </w:r>
    </w:p>
    <w:p w14:paraId="495C2507" w14:textId="459803D6" w:rsidR="00484BC8" w:rsidRPr="00F25D31" w:rsidRDefault="00484BC8" w:rsidP="00484BC8">
      <w:pPr>
        <w:autoSpaceDE w:val="0"/>
        <w:autoSpaceDN w:val="0"/>
        <w:adjustRightInd w:val="0"/>
        <w:spacing w:before="240" w:after="0" w:line="240" w:lineRule="auto"/>
        <w:jc w:val="both"/>
        <w:rPr>
          <w:rFonts w:ascii="Calibri" w:hAnsi="Calibri" w:cs="Calibri"/>
          <w:color w:val="000000"/>
        </w:rPr>
      </w:pPr>
      <w:r>
        <w:t xml:space="preserve">d) </w:t>
      </w:r>
      <w:r w:rsidRPr="00F25D31">
        <w:rPr>
          <w:rFonts w:ascii="Calibri" w:hAnsi="Calibri" w:cs="Calibri"/>
          <w:color w:val="000000"/>
        </w:rPr>
        <w:t>As dúvidas ou sugestões que possam surgir durante o decorrer dos trabalhos, deverão ser discutidos junto da Fiscalização e previamente aprovadas pela mesma</w:t>
      </w:r>
      <w:r>
        <w:rPr>
          <w:rFonts w:ascii="Calibri" w:hAnsi="Calibri" w:cs="Calibri"/>
          <w:color w:val="000000"/>
        </w:rPr>
        <w:t>;</w:t>
      </w:r>
    </w:p>
    <w:p w14:paraId="6F05652B" w14:textId="2E9FC4EC" w:rsidR="00484BC8" w:rsidRDefault="00484BC8" w:rsidP="00484BC8">
      <w:pPr>
        <w:spacing w:before="240"/>
        <w:jc w:val="both"/>
        <w:rPr>
          <w:rFonts w:ascii="Calibri" w:hAnsi="Calibri" w:cs="Calibri"/>
          <w:color w:val="000000"/>
        </w:rPr>
      </w:pPr>
      <w:r>
        <w:rPr>
          <w:rFonts w:ascii="Calibri" w:hAnsi="Calibri" w:cs="Calibri"/>
          <w:color w:val="000000"/>
        </w:rPr>
        <w:t>e)</w:t>
      </w:r>
      <w:r w:rsidRPr="00F25D31">
        <w:rPr>
          <w:rFonts w:ascii="Calibri" w:hAnsi="Calibri" w:cs="Calibri"/>
          <w:color w:val="000000"/>
        </w:rPr>
        <w:t xml:space="preserve"> Todos os danos que possam advir dos trabalhos a executar, deverão ser solucionados o mais breve possível e os custos ficarão a cargo do empreiteiro</w:t>
      </w:r>
      <w:r>
        <w:rPr>
          <w:rFonts w:ascii="Calibri" w:hAnsi="Calibri" w:cs="Calibri"/>
          <w:color w:val="000000"/>
        </w:rPr>
        <w:t>;</w:t>
      </w:r>
    </w:p>
    <w:p w14:paraId="67113A85" w14:textId="77777777" w:rsidR="00252FC0" w:rsidRPr="009F18AF" w:rsidRDefault="00252FC0" w:rsidP="00252FC0"/>
    <w:p w14:paraId="753E034B" w14:textId="1E8744FD" w:rsidR="00252FC0" w:rsidRDefault="00252FC0" w:rsidP="00252FC0">
      <w:pPr>
        <w:pStyle w:val="Subttulo"/>
        <w:jc w:val="both"/>
      </w:pPr>
      <w:bookmarkStart w:id="17" w:name="_Toc136247300"/>
      <w:r w:rsidRPr="00DC2200">
        <w:t xml:space="preserve">CAP. </w:t>
      </w:r>
      <w:r>
        <w:t>6</w:t>
      </w:r>
      <w:r w:rsidRPr="00DC2200">
        <w:t xml:space="preserve"> – </w:t>
      </w:r>
      <w:r>
        <w:t>DEMOLIÇÕES</w:t>
      </w:r>
      <w:bookmarkEnd w:id="17"/>
    </w:p>
    <w:p w14:paraId="092FB7CA" w14:textId="601D7F22" w:rsidR="00252FC0" w:rsidRDefault="00252FC0" w:rsidP="00252FC0">
      <w:pPr>
        <w:autoSpaceDE w:val="0"/>
        <w:autoSpaceDN w:val="0"/>
        <w:adjustRightInd w:val="0"/>
        <w:spacing w:before="240" w:after="0" w:line="240" w:lineRule="auto"/>
        <w:jc w:val="both"/>
        <w:rPr>
          <w:rFonts w:ascii="Calibri" w:hAnsi="Calibri" w:cs="Calibri"/>
          <w:b/>
          <w:bCs/>
          <w:i/>
          <w:iCs/>
          <w:color w:val="000000"/>
        </w:rPr>
      </w:pPr>
      <w:proofErr w:type="spellStart"/>
      <w:r w:rsidRPr="00DC2200">
        <w:rPr>
          <w:rFonts w:ascii="Calibri" w:hAnsi="Calibri" w:cs="Calibri"/>
          <w:b/>
          <w:bCs/>
          <w:i/>
          <w:iCs/>
          <w:color w:val="000000"/>
        </w:rPr>
        <w:t>Art</w:t>
      </w:r>
      <w:proofErr w:type="spellEnd"/>
      <w:r w:rsidRPr="00DC2200">
        <w:rPr>
          <w:rFonts w:ascii="Calibri" w:hAnsi="Calibri" w:cs="Calibri"/>
          <w:b/>
          <w:bCs/>
          <w:i/>
          <w:iCs/>
          <w:color w:val="000000"/>
        </w:rPr>
        <w:t xml:space="preserve">. </w:t>
      </w:r>
      <w:r>
        <w:rPr>
          <w:rFonts w:ascii="Calibri" w:hAnsi="Calibri" w:cs="Calibri"/>
          <w:b/>
          <w:bCs/>
          <w:i/>
          <w:iCs/>
          <w:color w:val="000000"/>
        </w:rPr>
        <w:t>6.1</w:t>
      </w:r>
      <w:r w:rsidRPr="00DC2200">
        <w:rPr>
          <w:rFonts w:ascii="Calibri" w:hAnsi="Calibri" w:cs="Calibri"/>
          <w:b/>
          <w:bCs/>
          <w:i/>
          <w:iCs/>
          <w:color w:val="000000"/>
        </w:rPr>
        <w:t xml:space="preserve"> – “</w:t>
      </w:r>
      <w:r w:rsidRPr="005F732C">
        <w:rPr>
          <w:rFonts w:ascii="Calibri" w:hAnsi="Calibri" w:cs="Calibri"/>
          <w:b/>
          <w:bCs/>
          <w:i/>
          <w:iCs/>
          <w:color w:val="000000"/>
        </w:rPr>
        <w:t>Demolição de muro e reconstrução do mesmo, com cerca de 1,00m de largura, para criação de acesso aos meios mecânicos, para efeitos de abertura de caixa, retirada dos materiais e colocação de areia.</w:t>
      </w:r>
      <w:r w:rsidRPr="00DC2200">
        <w:rPr>
          <w:rFonts w:ascii="Calibri" w:hAnsi="Calibri" w:cs="Calibri"/>
          <w:b/>
          <w:bCs/>
          <w:i/>
          <w:iCs/>
          <w:color w:val="000000"/>
        </w:rPr>
        <w:t xml:space="preserve">” </w:t>
      </w:r>
    </w:p>
    <w:p w14:paraId="06AA76DC" w14:textId="77777777" w:rsidR="00252FC0" w:rsidRPr="00AF24F5" w:rsidRDefault="00252FC0" w:rsidP="00252FC0">
      <w:pPr>
        <w:autoSpaceDE w:val="0"/>
        <w:autoSpaceDN w:val="0"/>
        <w:adjustRightInd w:val="0"/>
        <w:spacing w:before="240" w:after="0" w:line="240" w:lineRule="auto"/>
        <w:jc w:val="both"/>
        <w:rPr>
          <w:rFonts w:ascii="Calibri" w:hAnsi="Calibri" w:cs="Calibri"/>
          <w:color w:val="000000"/>
        </w:rPr>
      </w:pPr>
    </w:p>
    <w:p w14:paraId="549E9913" w14:textId="77777777" w:rsidR="00252FC0" w:rsidRPr="00DC2200" w:rsidRDefault="00252FC0" w:rsidP="00252FC0">
      <w:pPr>
        <w:autoSpaceDE w:val="0"/>
        <w:autoSpaceDN w:val="0"/>
        <w:adjustRightInd w:val="0"/>
        <w:spacing w:before="240" w:after="0" w:line="240" w:lineRule="auto"/>
        <w:jc w:val="both"/>
        <w:rPr>
          <w:rFonts w:ascii="Calibri" w:hAnsi="Calibri" w:cs="Calibri"/>
          <w:color w:val="000000"/>
        </w:rPr>
      </w:pPr>
      <w:r w:rsidRPr="00DC2200">
        <w:rPr>
          <w:rFonts w:ascii="Calibri" w:hAnsi="Calibri" w:cs="Calibri"/>
          <w:b/>
          <w:bCs/>
          <w:color w:val="000000"/>
        </w:rPr>
        <w:t xml:space="preserve">I - Critério de medição. </w:t>
      </w:r>
    </w:p>
    <w:p w14:paraId="63635CAA" w14:textId="77777777" w:rsidR="00252FC0" w:rsidRPr="005F732C" w:rsidRDefault="00252FC0" w:rsidP="00252FC0">
      <w:pPr>
        <w:autoSpaceDE w:val="0"/>
        <w:autoSpaceDN w:val="0"/>
        <w:adjustRightInd w:val="0"/>
        <w:spacing w:before="240" w:after="0" w:line="240" w:lineRule="auto"/>
        <w:jc w:val="both"/>
        <w:rPr>
          <w:rFonts w:ascii="Calibri" w:hAnsi="Calibri" w:cs="Calibri"/>
          <w:color w:val="000000"/>
        </w:rPr>
      </w:pPr>
      <w:r w:rsidRPr="00DC2200">
        <w:rPr>
          <w:rFonts w:ascii="Calibri" w:hAnsi="Calibri" w:cs="Calibri"/>
          <w:color w:val="000000"/>
        </w:rPr>
        <w:t xml:space="preserve">Medição </w:t>
      </w:r>
      <w:r>
        <w:rPr>
          <w:rFonts w:ascii="Calibri" w:hAnsi="Calibri" w:cs="Calibri"/>
          <w:color w:val="000000"/>
        </w:rPr>
        <w:t xml:space="preserve">por </w:t>
      </w:r>
      <w:proofErr w:type="spellStart"/>
      <w:r>
        <w:rPr>
          <w:rFonts w:ascii="Calibri" w:hAnsi="Calibri" w:cs="Calibri"/>
          <w:color w:val="000000"/>
        </w:rPr>
        <w:t>un</w:t>
      </w:r>
      <w:proofErr w:type="spellEnd"/>
      <w:r>
        <w:rPr>
          <w:rFonts w:ascii="Calibri" w:hAnsi="Calibri" w:cs="Calibri"/>
          <w:color w:val="000000"/>
        </w:rPr>
        <w:t xml:space="preserve"> (unidade).</w:t>
      </w:r>
    </w:p>
    <w:p w14:paraId="75E6C98F" w14:textId="77777777" w:rsidR="00252FC0" w:rsidRDefault="00252FC0" w:rsidP="00252FC0">
      <w:pPr>
        <w:autoSpaceDE w:val="0"/>
        <w:autoSpaceDN w:val="0"/>
        <w:adjustRightInd w:val="0"/>
        <w:spacing w:before="240" w:after="0" w:line="240" w:lineRule="auto"/>
        <w:jc w:val="both"/>
        <w:rPr>
          <w:rFonts w:ascii="Calibri" w:hAnsi="Calibri" w:cs="Calibri"/>
          <w:b/>
          <w:bCs/>
          <w:color w:val="000000"/>
        </w:rPr>
      </w:pPr>
    </w:p>
    <w:p w14:paraId="31CF710E" w14:textId="77777777" w:rsidR="00252FC0" w:rsidRPr="00DC2200" w:rsidRDefault="00252FC0" w:rsidP="00252FC0">
      <w:pPr>
        <w:autoSpaceDE w:val="0"/>
        <w:autoSpaceDN w:val="0"/>
        <w:adjustRightInd w:val="0"/>
        <w:spacing w:before="240" w:after="0" w:line="240" w:lineRule="auto"/>
        <w:jc w:val="both"/>
        <w:rPr>
          <w:rFonts w:ascii="Calibri" w:hAnsi="Calibri" w:cs="Calibri"/>
          <w:color w:val="000000"/>
        </w:rPr>
      </w:pPr>
      <w:r w:rsidRPr="00DC2200">
        <w:rPr>
          <w:rFonts w:ascii="Calibri" w:hAnsi="Calibri" w:cs="Calibri"/>
          <w:b/>
          <w:bCs/>
          <w:color w:val="000000"/>
        </w:rPr>
        <w:t xml:space="preserve">II – Descrição. </w:t>
      </w:r>
    </w:p>
    <w:p w14:paraId="7E30F488" w14:textId="77777777" w:rsidR="00252FC0" w:rsidRPr="00DC2200" w:rsidRDefault="00252FC0" w:rsidP="00252FC0">
      <w:pPr>
        <w:autoSpaceDE w:val="0"/>
        <w:autoSpaceDN w:val="0"/>
        <w:adjustRightInd w:val="0"/>
        <w:spacing w:before="240" w:after="0" w:line="240" w:lineRule="auto"/>
        <w:jc w:val="both"/>
        <w:rPr>
          <w:rFonts w:ascii="Calibri" w:hAnsi="Calibri" w:cs="Calibri"/>
          <w:color w:val="000000"/>
        </w:rPr>
      </w:pPr>
      <w:r w:rsidRPr="00DC2200">
        <w:rPr>
          <w:rFonts w:ascii="Calibri" w:hAnsi="Calibri" w:cs="Calibri"/>
          <w:color w:val="000000"/>
        </w:rPr>
        <w:t xml:space="preserve">Encontram-se compreendidos no preço todos os trabalhos necessários à sua boa execução e aplicação, salientando-se de entre os trabalhos a efetuar, os que abaixo se indicam:  </w:t>
      </w:r>
    </w:p>
    <w:p w14:paraId="37220C6E" w14:textId="77777777" w:rsidR="00252FC0" w:rsidRPr="00DC12A0" w:rsidRDefault="00252FC0" w:rsidP="00252FC0">
      <w:pPr>
        <w:autoSpaceDE w:val="0"/>
        <w:autoSpaceDN w:val="0"/>
        <w:adjustRightInd w:val="0"/>
        <w:spacing w:before="240" w:after="142" w:line="240" w:lineRule="auto"/>
        <w:jc w:val="both"/>
        <w:rPr>
          <w:rFonts w:cstheme="minorHAnsi"/>
          <w:color w:val="000000"/>
        </w:rPr>
      </w:pPr>
      <w:r w:rsidRPr="00DC12A0">
        <w:rPr>
          <w:rFonts w:cstheme="minorHAnsi"/>
          <w:color w:val="000000"/>
        </w:rPr>
        <w:t xml:space="preserve">i. Identificação </w:t>
      </w:r>
      <w:r>
        <w:rPr>
          <w:rFonts w:cstheme="minorHAnsi"/>
          <w:color w:val="000000"/>
        </w:rPr>
        <w:t xml:space="preserve">e marcação </w:t>
      </w:r>
      <w:r w:rsidRPr="00DC12A0">
        <w:rPr>
          <w:rFonts w:cstheme="minorHAnsi"/>
          <w:color w:val="000000"/>
        </w:rPr>
        <w:t>da zon</w:t>
      </w:r>
      <w:r>
        <w:rPr>
          <w:rFonts w:cstheme="minorHAnsi"/>
          <w:color w:val="000000"/>
        </w:rPr>
        <w:t>a a demolir;</w:t>
      </w:r>
      <w:r w:rsidRPr="00DC12A0">
        <w:rPr>
          <w:rFonts w:cstheme="minorHAnsi"/>
          <w:color w:val="000000"/>
        </w:rPr>
        <w:t xml:space="preserve"> </w:t>
      </w:r>
    </w:p>
    <w:p w14:paraId="304397BA" w14:textId="77777777" w:rsidR="00252FC0" w:rsidRPr="00850BD7" w:rsidRDefault="00252FC0" w:rsidP="00252FC0">
      <w:pPr>
        <w:autoSpaceDE w:val="0"/>
        <w:autoSpaceDN w:val="0"/>
        <w:adjustRightInd w:val="0"/>
        <w:spacing w:before="240" w:after="0" w:line="240" w:lineRule="auto"/>
        <w:jc w:val="both"/>
        <w:rPr>
          <w:rFonts w:cstheme="minorHAnsi"/>
          <w:color w:val="000000"/>
        </w:rPr>
      </w:pPr>
      <w:proofErr w:type="spellStart"/>
      <w:r w:rsidRPr="00DC12A0">
        <w:rPr>
          <w:rFonts w:cstheme="minorHAnsi"/>
          <w:color w:val="000000"/>
        </w:rPr>
        <w:t>ii</w:t>
      </w:r>
      <w:proofErr w:type="spellEnd"/>
      <w:r w:rsidRPr="00DC12A0">
        <w:rPr>
          <w:rFonts w:cstheme="minorHAnsi"/>
          <w:color w:val="000000"/>
        </w:rPr>
        <w:t xml:space="preserve">. </w:t>
      </w:r>
      <w:r>
        <w:rPr>
          <w:rFonts w:cstheme="minorHAnsi"/>
          <w:color w:val="000000"/>
        </w:rPr>
        <w:t>Demolição de zona identificada através de meios mecânicos ou manuais;</w:t>
      </w:r>
    </w:p>
    <w:p w14:paraId="2C208427" w14:textId="77777777" w:rsidR="00252FC0" w:rsidRPr="00DC12A0" w:rsidRDefault="00252FC0" w:rsidP="00252FC0">
      <w:pPr>
        <w:autoSpaceDE w:val="0"/>
        <w:autoSpaceDN w:val="0"/>
        <w:adjustRightInd w:val="0"/>
        <w:spacing w:before="240" w:after="0" w:line="240" w:lineRule="auto"/>
        <w:jc w:val="both"/>
        <w:rPr>
          <w:rFonts w:cstheme="minorHAnsi"/>
          <w:color w:val="000000"/>
        </w:rPr>
      </w:pPr>
      <w:proofErr w:type="spellStart"/>
      <w:r>
        <w:rPr>
          <w:rFonts w:cstheme="minorHAnsi"/>
          <w:color w:val="000000"/>
        </w:rPr>
        <w:t>iii</w:t>
      </w:r>
      <w:proofErr w:type="spellEnd"/>
      <w:r w:rsidRPr="00DC12A0">
        <w:rPr>
          <w:rFonts w:cstheme="minorHAnsi"/>
          <w:color w:val="000000"/>
        </w:rPr>
        <w:t xml:space="preserve">. Baldeação dos produtos </w:t>
      </w:r>
      <w:r>
        <w:rPr>
          <w:rFonts w:cstheme="minorHAnsi"/>
          <w:color w:val="000000"/>
        </w:rPr>
        <w:t>demolidos;</w:t>
      </w:r>
      <w:r w:rsidRPr="00DC12A0">
        <w:rPr>
          <w:rFonts w:cstheme="minorHAnsi"/>
          <w:color w:val="000000"/>
        </w:rPr>
        <w:t xml:space="preserve"> </w:t>
      </w:r>
    </w:p>
    <w:p w14:paraId="767A8DE1" w14:textId="77777777" w:rsidR="00252FC0" w:rsidRPr="00DC12A0" w:rsidRDefault="00252FC0" w:rsidP="00252FC0">
      <w:pPr>
        <w:autoSpaceDE w:val="0"/>
        <w:autoSpaceDN w:val="0"/>
        <w:adjustRightInd w:val="0"/>
        <w:spacing w:before="240" w:after="142" w:line="240" w:lineRule="auto"/>
        <w:jc w:val="both"/>
        <w:rPr>
          <w:rFonts w:cstheme="minorHAnsi"/>
          <w:color w:val="000000"/>
        </w:rPr>
      </w:pPr>
      <w:proofErr w:type="spellStart"/>
      <w:r>
        <w:rPr>
          <w:rFonts w:cstheme="minorHAnsi"/>
          <w:color w:val="000000"/>
        </w:rPr>
        <w:t>i</w:t>
      </w:r>
      <w:r w:rsidRPr="00DC12A0">
        <w:rPr>
          <w:rFonts w:cstheme="minorHAnsi"/>
          <w:color w:val="000000"/>
        </w:rPr>
        <w:t>v</w:t>
      </w:r>
      <w:proofErr w:type="spellEnd"/>
      <w:r w:rsidRPr="00DC12A0">
        <w:rPr>
          <w:rFonts w:cstheme="minorHAnsi"/>
          <w:color w:val="000000"/>
        </w:rPr>
        <w:t>. A carga e transporte dos produtos</w:t>
      </w:r>
      <w:r>
        <w:rPr>
          <w:rFonts w:cstheme="minorHAnsi"/>
          <w:color w:val="000000"/>
        </w:rPr>
        <w:t>;</w:t>
      </w:r>
    </w:p>
    <w:p w14:paraId="56A1D60A" w14:textId="77777777" w:rsidR="00252FC0" w:rsidRPr="00DC12A0" w:rsidRDefault="00252FC0" w:rsidP="00252FC0">
      <w:pPr>
        <w:autoSpaceDE w:val="0"/>
        <w:autoSpaceDN w:val="0"/>
        <w:adjustRightInd w:val="0"/>
        <w:spacing w:before="240" w:after="142" w:line="240" w:lineRule="auto"/>
        <w:jc w:val="both"/>
        <w:rPr>
          <w:rFonts w:cstheme="minorHAnsi"/>
          <w:color w:val="000000"/>
        </w:rPr>
      </w:pPr>
      <w:r>
        <w:rPr>
          <w:rFonts w:cstheme="minorHAnsi"/>
          <w:color w:val="000000"/>
        </w:rPr>
        <w:t>v</w:t>
      </w:r>
      <w:r w:rsidRPr="00DC12A0">
        <w:rPr>
          <w:rFonts w:cstheme="minorHAnsi"/>
          <w:color w:val="000000"/>
        </w:rPr>
        <w:t>. A procura de um local de vazadouro, e o pagamento de quaisquer taxas necessárias para a sua utilização</w:t>
      </w:r>
      <w:r>
        <w:rPr>
          <w:rFonts w:cstheme="minorHAnsi"/>
          <w:color w:val="000000"/>
        </w:rPr>
        <w:t>;</w:t>
      </w:r>
    </w:p>
    <w:p w14:paraId="199D2DA7" w14:textId="77777777" w:rsidR="00252FC0" w:rsidRPr="00DC12A0" w:rsidRDefault="00252FC0" w:rsidP="00252FC0">
      <w:pPr>
        <w:autoSpaceDE w:val="0"/>
        <w:autoSpaceDN w:val="0"/>
        <w:adjustRightInd w:val="0"/>
        <w:spacing w:before="240" w:after="0" w:line="240" w:lineRule="auto"/>
        <w:jc w:val="both"/>
        <w:rPr>
          <w:rFonts w:cstheme="minorHAnsi"/>
          <w:color w:val="000000"/>
        </w:rPr>
      </w:pPr>
      <w:r>
        <w:rPr>
          <w:rFonts w:cstheme="minorHAnsi"/>
          <w:color w:val="000000"/>
        </w:rPr>
        <w:t>vi</w:t>
      </w:r>
      <w:r w:rsidRPr="00DC12A0">
        <w:rPr>
          <w:rFonts w:cstheme="minorHAnsi"/>
          <w:color w:val="000000"/>
        </w:rPr>
        <w:t>. A descarga dos produtos no vazadouro</w:t>
      </w:r>
      <w:r>
        <w:rPr>
          <w:rFonts w:cstheme="minorHAnsi"/>
          <w:color w:val="000000"/>
        </w:rPr>
        <w:t>;</w:t>
      </w:r>
    </w:p>
    <w:p w14:paraId="3DED2859" w14:textId="77777777" w:rsidR="00252FC0" w:rsidRPr="003E46AE" w:rsidRDefault="00252FC0" w:rsidP="00252FC0">
      <w:pPr>
        <w:autoSpaceDE w:val="0"/>
        <w:autoSpaceDN w:val="0"/>
        <w:adjustRightInd w:val="0"/>
        <w:spacing w:before="240" w:after="0" w:line="240" w:lineRule="auto"/>
        <w:jc w:val="both"/>
        <w:rPr>
          <w:rFonts w:ascii="Calibri" w:hAnsi="Calibri" w:cs="Calibri"/>
          <w:bCs/>
          <w:color w:val="000000"/>
        </w:rPr>
      </w:pPr>
      <w:proofErr w:type="spellStart"/>
      <w:r w:rsidRPr="003E46AE">
        <w:rPr>
          <w:rFonts w:ascii="Calibri" w:hAnsi="Calibri" w:cs="Calibri"/>
          <w:bCs/>
          <w:color w:val="000000"/>
        </w:rPr>
        <w:t>vii</w:t>
      </w:r>
      <w:proofErr w:type="spellEnd"/>
      <w:r w:rsidRPr="003E46AE">
        <w:rPr>
          <w:rFonts w:ascii="Calibri" w:hAnsi="Calibri" w:cs="Calibri"/>
          <w:bCs/>
          <w:color w:val="000000"/>
        </w:rPr>
        <w:t>. Reconstrução e pintura de zona previamente demolida, após abertura de caixa, retirada dos materiais e colocação de areia</w:t>
      </w:r>
      <w:r>
        <w:rPr>
          <w:rFonts w:ascii="Calibri" w:hAnsi="Calibri" w:cs="Calibri"/>
          <w:bCs/>
          <w:color w:val="000000"/>
        </w:rPr>
        <w:t>;</w:t>
      </w:r>
    </w:p>
    <w:p w14:paraId="4E31BF83" w14:textId="66A3236D" w:rsidR="00252FC0" w:rsidRDefault="00252FC0" w:rsidP="00252FC0">
      <w:pPr>
        <w:autoSpaceDE w:val="0"/>
        <w:autoSpaceDN w:val="0"/>
        <w:adjustRightInd w:val="0"/>
        <w:spacing w:before="240" w:after="0" w:line="240" w:lineRule="auto"/>
        <w:jc w:val="both"/>
        <w:rPr>
          <w:rFonts w:ascii="Calibri" w:hAnsi="Calibri" w:cs="Calibri"/>
          <w:b/>
          <w:bCs/>
          <w:color w:val="000000"/>
        </w:rPr>
      </w:pPr>
    </w:p>
    <w:p w14:paraId="1B92F1E7" w14:textId="6F56F492" w:rsidR="00252FC0" w:rsidRDefault="00252FC0" w:rsidP="00252FC0">
      <w:pPr>
        <w:autoSpaceDE w:val="0"/>
        <w:autoSpaceDN w:val="0"/>
        <w:adjustRightInd w:val="0"/>
        <w:spacing w:before="240" w:after="0" w:line="240" w:lineRule="auto"/>
        <w:jc w:val="both"/>
        <w:rPr>
          <w:rFonts w:ascii="Calibri" w:hAnsi="Calibri" w:cs="Calibri"/>
          <w:b/>
          <w:bCs/>
          <w:color w:val="000000"/>
        </w:rPr>
      </w:pPr>
    </w:p>
    <w:p w14:paraId="75F17414" w14:textId="77777777" w:rsidR="00252FC0" w:rsidRDefault="00252FC0" w:rsidP="00252FC0">
      <w:pPr>
        <w:autoSpaceDE w:val="0"/>
        <w:autoSpaceDN w:val="0"/>
        <w:adjustRightInd w:val="0"/>
        <w:spacing w:before="240" w:after="0" w:line="240" w:lineRule="auto"/>
        <w:jc w:val="both"/>
        <w:rPr>
          <w:rFonts w:ascii="Calibri" w:hAnsi="Calibri" w:cs="Calibri"/>
          <w:b/>
          <w:bCs/>
          <w:color w:val="000000"/>
        </w:rPr>
      </w:pPr>
    </w:p>
    <w:p w14:paraId="658CF4FB" w14:textId="77777777" w:rsidR="00252FC0" w:rsidRPr="00153A5A" w:rsidRDefault="00252FC0" w:rsidP="00252FC0">
      <w:pPr>
        <w:autoSpaceDE w:val="0"/>
        <w:autoSpaceDN w:val="0"/>
        <w:adjustRightInd w:val="0"/>
        <w:spacing w:before="240" w:after="0" w:line="240" w:lineRule="auto"/>
        <w:jc w:val="both"/>
        <w:rPr>
          <w:rFonts w:ascii="Calibri" w:hAnsi="Calibri" w:cs="Calibri"/>
          <w:color w:val="000000"/>
        </w:rPr>
      </w:pPr>
      <w:r w:rsidRPr="00153A5A">
        <w:rPr>
          <w:rFonts w:ascii="Calibri" w:hAnsi="Calibri" w:cs="Calibri"/>
          <w:b/>
          <w:bCs/>
          <w:color w:val="000000"/>
        </w:rPr>
        <w:lastRenderedPageBreak/>
        <w:t xml:space="preserve">III – Condições Técnicas </w:t>
      </w:r>
    </w:p>
    <w:p w14:paraId="6B9F2CB4" w14:textId="77777777" w:rsidR="00252FC0" w:rsidRDefault="00252FC0" w:rsidP="00252FC0">
      <w:pPr>
        <w:autoSpaceDE w:val="0"/>
        <w:autoSpaceDN w:val="0"/>
        <w:adjustRightInd w:val="0"/>
        <w:spacing w:before="240" w:after="0" w:line="240" w:lineRule="auto"/>
        <w:jc w:val="both"/>
        <w:rPr>
          <w:rFonts w:ascii="Calibri" w:hAnsi="Calibri" w:cs="Calibri"/>
          <w:color w:val="000000"/>
        </w:rPr>
      </w:pPr>
      <w:r w:rsidRPr="00153A5A">
        <w:rPr>
          <w:rFonts w:ascii="Calibri" w:hAnsi="Calibri" w:cs="Calibri"/>
          <w:color w:val="000000"/>
        </w:rPr>
        <w:t xml:space="preserve">Entre as várias condições a que deve obedecer o trabalho indicado menciona-se, como merecendo referência especial, as seguintes condições: </w:t>
      </w:r>
    </w:p>
    <w:p w14:paraId="5482E854" w14:textId="77777777" w:rsidR="00252FC0" w:rsidRPr="0053764A" w:rsidRDefault="00252FC0" w:rsidP="00252FC0">
      <w:pPr>
        <w:autoSpaceDE w:val="0"/>
        <w:autoSpaceDN w:val="0"/>
        <w:adjustRightInd w:val="0"/>
        <w:spacing w:before="240" w:line="240" w:lineRule="auto"/>
        <w:jc w:val="both"/>
        <w:rPr>
          <w:rFonts w:cstheme="minorHAnsi"/>
        </w:rPr>
      </w:pPr>
      <w:r w:rsidRPr="0053764A">
        <w:rPr>
          <w:rFonts w:cstheme="minorHAnsi"/>
          <w:color w:val="000000"/>
        </w:rPr>
        <w:t>a</w:t>
      </w:r>
      <w:r>
        <w:rPr>
          <w:rFonts w:cstheme="minorHAnsi"/>
          <w:color w:val="000000"/>
        </w:rPr>
        <w:t xml:space="preserve">) </w:t>
      </w:r>
      <w:r w:rsidRPr="0053764A">
        <w:rPr>
          <w:rFonts w:cstheme="minorHAnsi"/>
        </w:rPr>
        <w:t>A demolição de construções existentes, incluindo a remoção dos materiais para depósito, será da responsabilidade do Empreiteiro, que utilizará as técnicas e o equipamento apropriado às referidas operações de demolição e remoção;</w:t>
      </w:r>
    </w:p>
    <w:p w14:paraId="3D17D0EE" w14:textId="77777777" w:rsidR="00252FC0" w:rsidRPr="0053764A" w:rsidRDefault="00252FC0" w:rsidP="00252FC0">
      <w:pPr>
        <w:autoSpaceDE w:val="0"/>
        <w:autoSpaceDN w:val="0"/>
        <w:adjustRightInd w:val="0"/>
        <w:spacing w:line="240" w:lineRule="auto"/>
        <w:jc w:val="both"/>
        <w:rPr>
          <w:rFonts w:cstheme="minorHAnsi"/>
        </w:rPr>
      </w:pPr>
      <w:r w:rsidRPr="0053764A">
        <w:rPr>
          <w:rFonts w:cstheme="minorHAnsi"/>
        </w:rPr>
        <w:t>b</w:t>
      </w:r>
      <w:r>
        <w:rPr>
          <w:rFonts w:cstheme="minorHAnsi"/>
        </w:rPr>
        <w:t>)</w:t>
      </w:r>
      <w:r w:rsidRPr="0053764A">
        <w:rPr>
          <w:rFonts w:cstheme="minorHAnsi"/>
        </w:rPr>
        <w:t xml:space="preserve"> Inclui-se nestes trabalhos a remoção dos materiais, a sua carga, baldeação, transporte a vazadouro e a indemnização pelo depósito;</w:t>
      </w:r>
    </w:p>
    <w:p w14:paraId="55B72250" w14:textId="77777777" w:rsidR="00252FC0" w:rsidRPr="0053764A" w:rsidRDefault="00252FC0" w:rsidP="00252FC0">
      <w:pPr>
        <w:autoSpaceDE w:val="0"/>
        <w:autoSpaceDN w:val="0"/>
        <w:adjustRightInd w:val="0"/>
        <w:spacing w:line="240" w:lineRule="auto"/>
        <w:jc w:val="both"/>
        <w:rPr>
          <w:rFonts w:cstheme="minorHAnsi"/>
        </w:rPr>
      </w:pPr>
      <w:r w:rsidRPr="0053764A">
        <w:rPr>
          <w:rFonts w:cstheme="minorHAnsi"/>
        </w:rPr>
        <w:t>c</w:t>
      </w:r>
      <w:r>
        <w:rPr>
          <w:rFonts w:cstheme="minorHAnsi"/>
        </w:rPr>
        <w:t>)</w:t>
      </w:r>
      <w:r w:rsidRPr="0053764A">
        <w:rPr>
          <w:rFonts w:cstheme="minorHAnsi"/>
        </w:rPr>
        <w:t xml:space="preserve"> As demolições serão executadas por meios mecânicos e</w:t>
      </w:r>
      <w:r>
        <w:rPr>
          <w:rFonts w:cstheme="minorHAnsi"/>
        </w:rPr>
        <w:t>/ou</w:t>
      </w:r>
      <w:r w:rsidRPr="0053764A">
        <w:rPr>
          <w:rFonts w:cstheme="minorHAnsi"/>
        </w:rPr>
        <w:t xml:space="preserve"> manuais</w:t>
      </w:r>
      <w:r>
        <w:rPr>
          <w:rFonts w:cstheme="minorHAnsi"/>
        </w:rPr>
        <w:t>;</w:t>
      </w:r>
    </w:p>
    <w:p w14:paraId="6DAC2775" w14:textId="77777777" w:rsidR="00252FC0" w:rsidRPr="0053764A" w:rsidRDefault="00252FC0" w:rsidP="00252FC0">
      <w:pPr>
        <w:autoSpaceDE w:val="0"/>
        <w:autoSpaceDN w:val="0"/>
        <w:adjustRightInd w:val="0"/>
        <w:spacing w:line="240" w:lineRule="auto"/>
        <w:jc w:val="both"/>
        <w:rPr>
          <w:rFonts w:cstheme="minorHAnsi"/>
        </w:rPr>
      </w:pPr>
      <w:r w:rsidRPr="0053764A">
        <w:rPr>
          <w:rFonts w:cstheme="minorHAnsi"/>
        </w:rPr>
        <w:t>d</w:t>
      </w:r>
      <w:r>
        <w:rPr>
          <w:rFonts w:cstheme="minorHAnsi"/>
        </w:rPr>
        <w:t>)</w:t>
      </w:r>
      <w:r w:rsidRPr="0053764A">
        <w:rPr>
          <w:rFonts w:cstheme="minorHAnsi"/>
        </w:rPr>
        <w:t xml:space="preserve"> Qualquer outro meio de demolição proposto pelo empreiteiro deverá previamente ser provado pela Fiscalização e pelo Dono da Obra;</w:t>
      </w:r>
    </w:p>
    <w:p w14:paraId="0072AFE4" w14:textId="77777777" w:rsidR="00252FC0" w:rsidRPr="0053764A" w:rsidRDefault="00252FC0" w:rsidP="00252FC0">
      <w:pPr>
        <w:autoSpaceDE w:val="0"/>
        <w:autoSpaceDN w:val="0"/>
        <w:adjustRightInd w:val="0"/>
        <w:spacing w:line="240" w:lineRule="auto"/>
        <w:jc w:val="both"/>
        <w:rPr>
          <w:rFonts w:cstheme="minorHAnsi"/>
        </w:rPr>
      </w:pPr>
      <w:r>
        <w:rPr>
          <w:rFonts w:cstheme="minorHAnsi"/>
        </w:rPr>
        <w:t>e)</w:t>
      </w:r>
      <w:r w:rsidRPr="0053764A">
        <w:rPr>
          <w:rFonts w:cstheme="minorHAnsi"/>
        </w:rPr>
        <w:t xml:space="preserve"> O preço apresentado para estes trabalhos deverá considerar o escoramento de construções anexas ou situadas nas redondezas e entivações nos casos que se preveja ser necessário;</w:t>
      </w:r>
    </w:p>
    <w:p w14:paraId="4AD25F05" w14:textId="77777777" w:rsidR="00252FC0" w:rsidRPr="0053764A" w:rsidRDefault="00252FC0" w:rsidP="00252FC0">
      <w:pPr>
        <w:autoSpaceDE w:val="0"/>
        <w:autoSpaceDN w:val="0"/>
        <w:adjustRightInd w:val="0"/>
        <w:spacing w:line="240" w:lineRule="auto"/>
        <w:jc w:val="both"/>
        <w:rPr>
          <w:rFonts w:cstheme="minorHAnsi"/>
        </w:rPr>
      </w:pPr>
      <w:r>
        <w:rPr>
          <w:rFonts w:cstheme="minorHAnsi"/>
        </w:rPr>
        <w:t xml:space="preserve">f) </w:t>
      </w:r>
      <w:r w:rsidRPr="0053764A">
        <w:rPr>
          <w:rFonts w:cstheme="minorHAnsi"/>
        </w:rPr>
        <w:t>Os prejuízos causados a terceiros pelo resultado das demolições serão da exclusiva responsabilidade do Empreiteiro;</w:t>
      </w:r>
    </w:p>
    <w:p w14:paraId="03942E92" w14:textId="77777777" w:rsidR="00252FC0" w:rsidRPr="0053764A" w:rsidRDefault="00252FC0" w:rsidP="00252FC0">
      <w:pPr>
        <w:autoSpaceDE w:val="0"/>
        <w:autoSpaceDN w:val="0"/>
        <w:adjustRightInd w:val="0"/>
        <w:spacing w:line="240" w:lineRule="auto"/>
        <w:jc w:val="both"/>
        <w:rPr>
          <w:rFonts w:cstheme="minorHAnsi"/>
        </w:rPr>
      </w:pPr>
      <w:r w:rsidRPr="0053764A">
        <w:rPr>
          <w:rFonts w:cstheme="minorHAnsi"/>
        </w:rPr>
        <w:t xml:space="preserve"> </w:t>
      </w:r>
      <w:r>
        <w:rPr>
          <w:rFonts w:cstheme="minorHAnsi"/>
        </w:rPr>
        <w:t>g)</w:t>
      </w:r>
      <w:r w:rsidRPr="0053764A">
        <w:rPr>
          <w:rFonts w:cstheme="minorHAnsi"/>
        </w:rPr>
        <w:t xml:space="preserve"> Das demolições serão reaproveitados todos os materiais que se encontrem em estado de ser reutilizados, quer na totalidade de cada peça, quer parcialmente; </w:t>
      </w:r>
    </w:p>
    <w:p w14:paraId="66CB3742" w14:textId="77777777" w:rsidR="00252FC0" w:rsidRPr="0053764A" w:rsidRDefault="00252FC0" w:rsidP="00252FC0">
      <w:pPr>
        <w:autoSpaceDE w:val="0"/>
        <w:autoSpaceDN w:val="0"/>
        <w:adjustRightInd w:val="0"/>
        <w:spacing w:line="240" w:lineRule="auto"/>
        <w:jc w:val="both"/>
        <w:rPr>
          <w:rFonts w:cstheme="minorHAnsi"/>
        </w:rPr>
      </w:pPr>
      <w:r>
        <w:rPr>
          <w:rFonts w:cstheme="minorHAnsi"/>
        </w:rPr>
        <w:t>h)</w:t>
      </w:r>
      <w:r w:rsidRPr="0053764A">
        <w:rPr>
          <w:rFonts w:cstheme="minorHAnsi"/>
        </w:rPr>
        <w:t xml:space="preserve"> Estes materiais a reaproveitar, deverão ser removidos do local das obras, limpos, transportados a depósito, e acondicionados no estaleiro da </w:t>
      </w:r>
      <w:proofErr w:type="gramStart"/>
      <w:r w:rsidRPr="0053764A">
        <w:rPr>
          <w:rFonts w:cstheme="minorHAnsi"/>
        </w:rPr>
        <w:t>C.M.S..</w:t>
      </w:r>
      <w:proofErr w:type="gramEnd"/>
      <w:r w:rsidRPr="0053764A">
        <w:rPr>
          <w:rFonts w:cstheme="minorHAnsi"/>
        </w:rPr>
        <w:t xml:space="preserve"> Antes de se proceder ao acondicionamento destas peças deverão ser retiradas todas as partes, ou elementos, que não se mostrem em condições de ser reutilizadas ou que venham a contribuir em depósito para a degradação das referidas peças;</w:t>
      </w:r>
    </w:p>
    <w:p w14:paraId="1D13BCDD" w14:textId="77777777" w:rsidR="00252FC0" w:rsidRPr="0053764A" w:rsidRDefault="00252FC0" w:rsidP="00252FC0">
      <w:pPr>
        <w:autoSpaceDE w:val="0"/>
        <w:autoSpaceDN w:val="0"/>
        <w:adjustRightInd w:val="0"/>
        <w:spacing w:line="240" w:lineRule="auto"/>
        <w:jc w:val="both"/>
        <w:rPr>
          <w:rFonts w:cstheme="minorHAnsi"/>
        </w:rPr>
      </w:pPr>
      <w:r w:rsidRPr="0053764A">
        <w:rPr>
          <w:rFonts w:cstheme="minorHAnsi"/>
        </w:rPr>
        <w:t xml:space="preserve"> </w:t>
      </w:r>
      <w:r>
        <w:rPr>
          <w:rFonts w:cstheme="minorHAnsi"/>
        </w:rPr>
        <w:t>i)</w:t>
      </w:r>
      <w:r w:rsidRPr="0053764A">
        <w:rPr>
          <w:rFonts w:cstheme="minorHAnsi"/>
        </w:rPr>
        <w:t xml:space="preserve"> Compete ao adjudicatário a triagem dos elementos provenientes das demolições e levantamentos, devendo, no entanto, acatar todas as indicações do Dono da Obra e da Fiscalização;</w:t>
      </w:r>
    </w:p>
    <w:p w14:paraId="1941349E" w14:textId="77777777" w:rsidR="00252FC0" w:rsidRPr="0053764A" w:rsidRDefault="00252FC0" w:rsidP="00252FC0">
      <w:pPr>
        <w:autoSpaceDE w:val="0"/>
        <w:autoSpaceDN w:val="0"/>
        <w:adjustRightInd w:val="0"/>
        <w:spacing w:line="240" w:lineRule="auto"/>
        <w:jc w:val="both"/>
        <w:rPr>
          <w:rFonts w:cstheme="minorHAnsi"/>
        </w:rPr>
      </w:pPr>
      <w:r>
        <w:rPr>
          <w:rFonts w:cstheme="minorHAnsi"/>
        </w:rPr>
        <w:t>j)</w:t>
      </w:r>
      <w:r w:rsidRPr="0053764A">
        <w:rPr>
          <w:rFonts w:cstheme="minorHAnsi"/>
        </w:rPr>
        <w:t xml:space="preserve"> Consideram-se os trabalhos executados quando, efetuadas as demolições de todas as construções existentes no recinto da obra, indicadas para demolição pela Fiscalização, o terreno nas zonas de demolições estiver nivelado e compactado pelas cotas de projeto ou de fundo de caixa, conforme indicação da Fiscalização, e todos os entulhos e produtos resultantes das demolições estiverem depositados em vazadouro com todas as situações resultantes de taxas de depósito resolvidas. Constitui encargo do Empreiteiro a realização dos trabalhos de escavação e das respetivas obras acessórias, em conformidade com o previsto no contrato, no projeto, mapa de trabalhos ou no caderno de encargos;</w:t>
      </w:r>
    </w:p>
    <w:p w14:paraId="758C4C10" w14:textId="77777777" w:rsidR="00252FC0" w:rsidRPr="0053764A" w:rsidRDefault="00252FC0" w:rsidP="00252FC0">
      <w:pPr>
        <w:autoSpaceDE w:val="0"/>
        <w:autoSpaceDN w:val="0"/>
        <w:adjustRightInd w:val="0"/>
        <w:spacing w:line="240" w:lineRule="auto"/>
        <w:jc w:val="both"/>
        <w:rPr>
          <w:rFonts w:cstheme="minorHAnsi"/>
        </w:rPr>
      </w:pPr>
      <w:r>
        <w:rPr>
          <w:rFonts w:cstheme="minorHAnsi"/>
        </w:rPr>
        <w:t>l)</w:t>
      </w:r>
      <w:r w:rsidRPr="0053764A">
        <w:rPr>
          <w:rFonts w:cstheme="minorHAnsi"/>
        </w:rPr>
        <w:t xml:space="preserve"> Os erros ou omissões do projeto ou do caderno de encargos relativos ao tipo de escavação, a natureza do terreno e as quantidades e condições de trabalho não poderão servir de fundamento a suspensão ou interrupção dos trabalhos, constituindo obrigação do Empreiteiro dispor oportunamente do equipamento necessário;</w:t>
      </w:r>
    </w:p>
    <w:p w14:paraId="224F0AA2" w14:textId="77777777" w:rsidR="00252FC0" w:rsidRPr="0053764A" w:rsidRDefault="00252FC0" w:rsidP="00252FC0">
      <w:pPr>
        <w:autoSpaceDE w:val="0"/>
        <w:autoSpaceDN w:val="0"/>
        <w:adjustRightInd w:val="0"/>
        <w:spacing w:line="240" w:lineRule="auto"/>
        <w:jc w:val="both"/>
        <w:rPr>
          <w:rFonts w:cstheme="minorHAnsi"/>
        </w:rPr>
      </w:pPr>
      <w:r>
        <w:rPr>
          <w:rFonts w:cstheme="minorHAnsi"/>
        </w:rPr>
        <w:t>m)</w:t>
      </w:r>
      <w:r w:rsidRPr="0053764A">
        <w:rPr>
          <w:rFonts w:cstheme="minorHAnsi"/>
        </w:rPr>
        <w:t xml:space="preserve"> Na execução das demolições respeitar-se-ão as disposições do Regulamento de Segurança no Trabalho da Construção Civil e no Plano de Segurança e Saúde da obra;</w:t>
      </w:r>
    </w:p>
    <w:p w14:paraId="4D57B667" w14:textId="77777777" w:rsidR="00252FC0" w:rsidRDefault="00252FC0" w:rsidP="00252FC0">
      <w:pPr>
        <w:spacing w:before="240"/>
        <w:jc w:val="both"/>
        <w:rPr>
          <w:rFonts w:ascii="Calibri" w:hAnsi="Calibri" w:cs="Calibri"/>
          <w:color w:val="000000"/>
        </w:rPr>
      </w:pPr>
      <w:r>
        <w:rPr>
          <w:rFonts w:ascii="Calibri" w:hAnsi="Calibri" w:cs="Calibri"/>
          <w:color w:val="000000"/>
        </w:rPr>
        <w:lastRenderedPageBreak/>
        <w:t>n) Os trabalhos terão que ter em conta os elementos a manter, sendo a responsabilidade do empreiteiro o prévio escoramento, ancoragem, fixação e manutenção dos elementos em causa, utilizando para o efeito os equipamentos necessários à sua perfeita execução;</w:t>
      </w:r>
    </w:p>
    <w:p w14:paraId="38FD672F" w14:textId="77777777" w:rsidR="00252FC0" w:rsidRPr="00A456AD" w:rsidRDefault="00252FC0" w:rsidP="00252FC0">
      <w:pPr>
        <w:autoSpaceDE w:val="0"/>
        <w:autoSpaceDN w:val="0"/>
        <w:adjustRightInd w:val="0"/>
        <w:spacing w:before="240" w:after="0" w:line="240" w:lineRule="auto"/>
        <w:jc w:val="both"/>
        <w:rPr>
          <w:rFonts w:ascii="Calibri" w:hAnsi="Calibri" w:cs="Calibri"/>
          <w:color w:val="000000"/>
        </w:rPr>
      </w:pPr>
      <w:r>
        <w:rPr>
          <w:rFonts w:ascii="Calibri" w:hAnsi="Calibri" w:cs="Calibri"/>
          <w:color w:val="000000"/>
        </w:rPr>
        <w:t>o)</w:t>
      </w:r>
      <w:r w:rsidRPr="00A456AD">
        <w:rPr>
          <w:rFonts w:ascii="Calibri" w:hAnsi="Calibri" w:cs="Calibri"/>
          <w:color w:val="000000"/>
        </w:rPr>
        <w:t xml:space="preserve"> Quaisquer dúvidas ou sugestões que possam surgir no decorrer dos trabalhos, deverão ser discutidas junto da Fiscalização e aprovadas pela mesma, por escrito; </w:t>
      </w:r>
    </w:p>
    <w:p w14:paraId="6C6C40C6" w14:textId="77777777" w:rsidR="00252FC0" w:rsidRPr="00A456AD" w:rsidRDefault="00252FC0" w:rsidP="00252FC0">
      <w:pPr>
        <w:autoSpaceDE w:val="0"/>
        <w:autoSpaceDN w:val="0"/>
        <w:adjustRightInd w:val="0"/>
        <w:spacing w:before="240" w:after="0" w:line="240" w:lineRule="auto"/>
        <w:jc w:val="both"/>
        <w:rPr>
          <w:rFonts w:ascii="Calibri" w:hAnsi="Calibri" w:cs="Calibri"/>
        </w:rPr>
      </w:pPr>
      <w:r>
        <w:rPr>
          <w:rFonts w:ascii="Calibri" w:hAnsi="Calibri" w:cs="Calibri"/>
          <w:color w:val="000000"/>
        </w:rPr>
        <w:t>p</w:t>
      </w:r>
      <w:r w:rsidRPr="00A456AD">
        <w:rPr>
          <w:rFonts w:ascii="Calibri" w:hAnsi="Calibri" w:cs="Calibri"/>
          <w:color w:val="000000"/>
        </w:rPr>
        <w:t xml:space="preserve">) Quaisquer danos que possam advir dos trabalhos a realizar, deverão ser solucionados o mais breve possível e os encargos ficarão a cargo do empreiteiro; </w:t>
      </w:r>
    </w:p>
    <w:p w14:paraId="466E7068" w14:textId="0705FCD9" w:rsidR="00252FC0" w:rsidRPr="00252FC0" w:rsidRDefault="00252FC0" w:rsidP="00252FC0">
      <w:pPr>
        <w:autoSpaceDE w:val="0"/>
        <w:autoSpaceDN w:val="0"/>
        <w:adjustRightInd w:val="0"/>
        <w:spacing w:before="240" w:after="0" w:line="240" w:lineRule="auto"/>
        <w:jc w:val="both"/>
        <w:rPr>
          <w:rFonts w:ascii="Calibri" w:hAnsi="Calibri" w:cs="Calibri"/>
        </w:rPr>
      </w:pPr>
      <w:r>
        <w:rPr>
          <w:rFonts w:ascii="Calibri" w:hAnsi="Calibri" w:cs="Calibri"/>
        </w:rPr>
        <w:t>q</w:t>
      </w:r>
      <w:r w:rsidRPr="00A456AD">
        <w:rPr>
          <w:rFonts w:ascii="Calibri" w:hAnsi="Calibri" w:cs="Calibri"/>
        </w:rPr>
        <w:t>) O transporte e entrega de resíduos sobrantes a vazadouro autorizado, assim como o pagamento das taxas inerentes a todo o seu processo ficarão a cargo do empreiteiro.</w:t>
      </w:r>
    </w:p>
    <w:p w14:paraId="4AFF2AF6" w14:textId="5CFC80CE" w:rsidR="00252FC0" w:rsidRDefault="00252FC0" w:rsidP="00252FC0"/>
    <w:p w14:paraId="5DE64B1B" w14:textId="77777777" w:rsidR="00A803D3" w:rsidRPr="009F18AF" w:rsidRDefault="00A803D3" w:rsidP="00252FC0"/>
    <w:p w14:paraId="66BA0ABA" w14:textId="582AEDEA" w:rsidR="00252FC0" w:rsidRPr="00252FC0" w:rsidRDefault="00252FC0" w:rsidP="00252FC0">
      <w:pPr>
        <w:pStyle w:val="Subttulo"/>
        <w:jc w:val="both"/>
      </w:pPr>
      <w:bookmarkStart w:id="18" w:name="_Toc136247301"/>
      <w:r w:rsidRPr="00DC2200">
        <w:t xml:space="preserve">CAP. </w:t>
      </w:r>
      <w:r>
        <w:t>7</w:t>
      </w:r>
      <w:r w:rsidRPr="00DC2200">
        <w:t xml:space="preserve"> – </w:t>
      </w:r>
      <w:r>
        <w:t>COLOCAÇÃO DE CAMADA DE AREIA</w:t>
      </w:r>
      <w:bookmarkEnd w:id="18"/>
    </w:p>
    <w:p w14:paraId="0D704C4A" w14:textId="1AF23012" w:rsidR="00484BC8" w:rsidRDefault="00484BC8" w:rsidP="00484BC8">
      <w:pPr>
        <w:autoSpaceDE w:val="0"/>
        <w:autoSpaceDN w:val="0"/>
        <w:adjustRightInd w:val="0"/>
        <w:spacing w:before="240" w:after="0" w:line="240" w:lineRule="auto"/>
        <w:jc w:val="both"/>
        <w:rPr>
          <w:rFonts w:ascii="Calibri" w:hAnsi="Calibri" w:cs="Calibri"/>
          <w:b/>
          <w:bCs/>
          <w:i/>
          <w:iCs/>
          <w:color w:val="000000"/>
        </w:rPr>
      </w:pPr>
      <w:proofErr w:type="spellStart"/>
      <w:r w:rsidRPr="00DC2200">
        <w:rPr>
          <w:rFonts w:ascii="Calibri" w:hAnsi="Calibri" w:cs="Calibri"/>
          <w:b/>
          <w:bCs/>
          <w:i/>
          <w:iCs/>
          <w:color w:val="000000"/>
        </w:rPr>
        <w:t>Art</w:t>
      </w:r>
      <w:proofErr w:type="spellEnd"/>
      <w:r w:rsidRPr="00DC2200">
        <w:rPr>
          <w:rFonts w:ascii="Calibri" w:hAnsi="Calibri" w:cs="Calibri"/>
          <w:b/>
          <w:bCs/>
          <w:i/>
          <w:iCs/>
          <w:color w:val="000000"/>
        </w:rPr>
        <w:t xml:space="preserve">. </w:t>
      </w:r>
      <w:r w:rsidR="00252FC0">
        <w:rPr>
          <w:rFonts w:ascii="Calibri" w:hAnsi="Calibri" w:cs="Calibri"/>
          <w:b/>
          <w:bCs/>
          <w:i/>
          <w:iCs/>
          <w:color w:val="000000"/>
        </w:rPr>
        <w:t>7.1</w:t>
      </w:r>
      <w:r w:rsidRPr="00DC2200">
        <w:rPr>
          <w:rFonts w:ascii="Calibri" w:hAnsi="Calibri" w:cs="Calibri"/>
          <w:b/>
          <w:bCs/>
          <w:i/>
          <w:iCs/>
          <w:color w:val="000000"/>
        </w:rPr>
        <w:t xml:space="preserve"> – “</w:t>
      </w:r>
      <w:r w:rsidRPr="00484BC8">
        <w:rPr>
          <w:rFonts w:ascii="Calibri" w:hAnsi="Calibri" w:cs="Calibri"/>
          <w:b/>
          <w:bCs/>
          <w:i/>
          <w:iCs/>
          <w:color w:val="000000"/>
        </w:rPr>
        <w:t>Fornecimento e aplicação de camada de areia em pavimento infantil, com uma espessura de 0,20m, incluindo todos os meios mecânicos e manuais necessários.</w:t>
      </w:r>
      <w:r w:rsidRPr="00DC2200">
        <w:rPr>
          <w:rFonts w:ascii="Calibri" w:hAnsi="Calibri" w:cs="Calibri"/>
          <w:b/>
          <w:bCs/>
          <w:i/>
          <w:iCs/>
          <w:color w:val="000000"/>
        </w:rPr>
        <w:t xml:space="preserve">” </w:t>
      </w:r>
    </w:p>
    <w:p w14:paraId="282B6EAD" w14:textId="77777777" w:rsidR="00484BC8" w:rsidRPr="00AF24F5" w:rsidRDefault="00484BC8" w:rsidP="00484BC8">
      <w:pPr>
        <w:autoSpaceDE w:val="0"/>
        <w:autoSpaceDN w:val="0"/>
        <w:adjustRightInd w:val="0"/>
        <w:spacing w:before="240" w:after="0" w:line="240" w:lineRule="auto"/>
        <w:jc w:val="both"/>
        <w:rPr>
          <w:rFonts w:ascii="Calibri" w:hAnsi="Calibri" w:cs="Calibri"/>
          <w:color w:val="000000"/>
        </w:rPr>
      </w:pPr>
    </w:p>
    <w:p w14:paraId="2541BABE" w14:textId="77777777" w:rsidR="00484BC8" w:rsidRPr="00DC2200" w:rsidRDefault="00484BC8" w:rsidP="00484BC8">
      <w:pPr>
        <w:autoSpaceDE w:val="0"/>
        <w:autoSpaceDN w:val="0"/>
        <w:adjustRightInd w:val="0"/>
        <w:spacing w:before="240" w:after="0" w:line="240" w:lineRule="auto"/>
        <w:jc w:val="both"/>
        <w:rPr>
          <w:rFonts w:ascii="Calibri" w:hAnsi="Calibri" w:cs="Calibri"/>
          <w:color w:val="000000"/>
        </w:rPr>
      </w:pPr>
      <w:r w:rsidRPr="00DC2200">
        <w:rPr>
          <w:rFonts w:ascii="Calibri" w:hAnsi="Calibri" w:cs="Calibri"/>
          <w:b/>
          <w:bCs/>
          <w:color w:val="000000"/>
        </w:rPr>
        <w:t xml:space="preserve">I - Critério de medição. </w:t>
      </w:r>
    </w:p>
    <w:p w14:paraId="65A5C0F8" w14:textId="52E1445B" w:rsidR="00484BC8" w:rsidRPr="00484BC8" w:rsidRDefault="00484BC8" w:rsidP="00484BC8">
      <w:pPr>
        <w:autoSpaceDE w:val="0"/>
        <w:autoSpaceDN w:val="0"/>
        <w:adjustRightInd w:val="0"/>
        <w:spacing w:before="240" w:after="0" w:line="240" w:lineRule="auto"/>
        <w:jc w:val="both"/>
        <w:rPr>
          <w:rFonts w:ascii="Calibri" w:hAnsi="Calibri" w:cs="Calibri"/>
          <w:color w:val="000000"/>
        </w:rPr>
      </w:pPr>
      <w:r w:rsidRPr="00DC2200">
        <w:rPr>
          <w:rFonts w:ascii="Calibri" w:hAnsi="Calibri" w:cs="Calibri"/>
          <w:color w:val="000000"/>
        </w:rPr>
        <w:t xml:space="preserve">Medição </w:t>
      </w:r>
      <w:r>
        <w:rPr>
          <w:rFonts w:ascii="Calibri" w:hAnsi="Calibri" w:cs="Calibri"/>
          <w:color w:val="000000"/>
        </w:rPr>
        <w:t>por m3 (metro cúbico).</w:t>
      </w:r>
    </w:p>
    <w:p w14:paraId="22E8E1E8" w14:textId="77777777" w:rsidR="00484BC8" w:rsidRDefault="00484BC8" w:rsidP="00484BC8">
      <w:pPr>
        <w:autoSpaceDE w:val="0"/>
        <w:autoSpaceDN w:val="0"/>
        <w:adjustRightInd w:val="0"/>
        <w:spacing w:before="240" w:after="0" w:line="240" w:lineRule="auto"/>
        <w:jc w:val="both"/>
        <w:rPr>
          <w:rFonts w:ascii="Calibri" w:hAnsi="Calibri" w:cs="Calibri"/>
          <w:b/>
          <w:bCs/>
          <w:color w:val="000000"/>
        </w:rPr>
      </w:pPr>
    </w:p>
    <w:p w14:paraId="5B2F45C4" w14:textId="77777777" w:rsidR="00484BC8" w:rsidRPr="00DC2200" w:rsidRDefault="00484BC8" w:rsidP="00484BC8">
      <w:pPr>
        <w:autoSpaceDE w:val="0"/>
        <w:autoSpaceDN w:val="0"/>
        <w:adjustRightInd w:val="0"/>
        <w:spacing w:before="240" w:after="0" w:line="240" w:lineRule="auto"/>
        <w:jc w:val="both"/>
        <w:rPr>
          <w:rFonts w:ascii="Calibri" w:hAnsi="Calibri" w:cs="Calibri"/>
          <w:color w:val="000000"/>
        </w:rPr>
      </w:pPr>
      <w:r w:rsidRPr="00DC2200">
        <w:rPr>
          <w:rFonts w:ascii="Calibri" w:hAnsi="Calibri" w:cs="Calibri"/>
          <w:b/>
          <w:bCs/>
          <w:color w:val="000000"/>
        </w:rPr>
        <w:t xml:space="preserve">II – Descrição. </w:t>
      </w:r>
    </w:p>
    <w:p w14:paraId="3F944ACB" w14:textId="77777777" w:rsidR="00484BC8" w:rsidRPr="00DC2200" w:rsidRDefault="00484BC8" w:rsidP="00484BC8">
      <w:pPr>
        <w:autoSpaceDE w:val="0"/>
        <w:autoSpaceDN w:val="0"/>
        <w:adjustRightInd w:val="0"/>
        <w:spacing w:before="240" w:after="0" w:line="240" w:lineRule="auto"/>
        <w:jc w:val="both"/>
        <w:rPr>
          <w:rFonts w:ascii="Calibri" w:hAnsi="Calibri" w:cs="Calibri"/>
          <w:color w:val="000000"/>
        </w:rPr>
      </w:pPr>
      <w:r w:rsidRPr="00DC2200">
        <w:rPr>
          <w:rFonts w:ascii="Calibri" w:hAnsi="Calibri" w:cs="Calibri"/>
          <w:color w:val="000000"/>
        </w:rPr>
        <w:t xml:space="preserve">Encontram-se compreendidos no preço todos os trabalhos necessários à sua boa execução e aplicação, salientando-se de entre os trabalhos a efetuar, os que abaixo se indicam:  </w:t>
      </w:r>
    </w:p>
    <w:p w14:paraId="021EA58C" w14:textId="2FFE5CAE" w:rsidR="00AE2FAA" w:rsidRPr="00AE2FAA" w:rsidRDefault="00AE2FAA" w:rsidP="00AE2FAA">
      <w:pPr>
        <w:spacing w:before="240"/>
        <w:jc w:val="both"/>
        <w:rPr>
          <w:rFonts w:cstheme="minorHAnsi"/>
        </w:rPr>
      </w:pPr>
      <w:r>
        <w:rPr>
          <w:rFonts w:cstheme="minorHAnsi"/>
        </w:rPr>
        <w:t xml:space="preserve">i. </w:t>
      </w:r>
      <w:r w:rsidRPr="00462FC1">
        <w:rPr>
          <w:rFonts w:cstheme="minorHAnsi"/>
        </w:rPr>
        <w:t>Carga, transporte e espalhamento de camada</w:t>
      </w:r>
      <w:r>
        <w:rPr>
          <w:rFonts w:cstheme="minorHAnsi"/>
        </w:rPr>
        <w:t xml:space="preserve"> de areia</w:t>
      </w:r>
      <w:r w:rsidRPr="00462FC1">
        <w:rPr>
          <w:rFonts w:cstheme="minorHAnsi"/>
        </w:rPr>
        <w:t xml:space="preserve"> de espessura uniforme</w:t>
      </w:r>
      <w:r>
        <w:rPr>
          <w:rFonts w:cstheme="minorHAnsi"/>
        </w:rPr>
        <w:t>.</w:t>
      </w:r>
    </w:p>
    <w:p w14:paraId="0F177F45" w14:textId="77777777" w:rsidR="00AE2FAA" w:rsidRDefault="00AE2FAA" w:rsidP="00AE2FAA">
      <w:pPr>
        <w:jc w:val="both"/>
        <w:rPr>
          <w:rFonts w:cstheme="minorHAnsi"/>
          <w:b/>
          <w:i/>
        </w:rPr>
      </w:pPr>
    </w:p>
    <w:p w14:paraId="137A4453" w14:textId="77777777" w:rsidR="00AE2FAA" w:rsidRDefault="00AE2FAA" w:rsidP="00AE2FAA">
      <w:pPr>
        <w:jc w:val="both"/>
        <w:rPr>
          <w:rFonts w:cstheme="minorHAnsi"/>
          <w:b/>
        </w:rPr>
      </w:pPr>
      <w:r>
        <w:rPr>
          <w:rFonts w:cstheme="minorHAnsi"/>
          <w:b/>
        </w:rPr>
        <w:t>III – Condições Técnicas</w:t>
      </w:r>
    </w:p>
    <w:p w14:paraId="549BD7DA" w14:textId="13F43FC4" w:rsidR="00AE2FAA" w:rsidRDefault="00AE2FAA" w:rsidP="00AE2FAA">
      <w:pPr>
        <w:autoSpaceDE w:val="0"/>
        <w:autoSpaceDN w:val="0"/>
        <w:adjustRightInd w:val="0"/>
        <w:spacing w:before="240" w:after="0" w:line="240" w:lineRule="auto"/>
        <w:jc w:val="both"/>
        <w:rPr>
          <w:rFonts w:ascii="Calibri" w:hAnsi="Calibri" w:cs="Calibri"/>
          <w:color w:val="000000"/>
        </w:rPr>
      </w:pPr>
      <w:r w:rsidRPr="00B957DA">
        <w:rPr>
          <w:rFonts w:ascii="Calibri" w:hAnsi="Calibri" w:cs="Calibri"/>
          <w:color w:val="000000"/>
        </w:rPr>
        <w:t xml:space="preserve">Entre as várias condições a que deve obedecer o trabalho indicado menciona-se, como merecendo referência especial, as seguintes condições: </w:t>
      </w:r>
    </w:p>
    <w:p w14:paraId="1C3F03B1" w14:textId="17FEE445" w:rsidR="004A4B77" w:rsidRPr="00B957DA" w:rsidRDefault="004A4B77" w:rsidP="00AE2FAA">
      <w:pPr>
        <w:autoSpaceDE w:val="0"/>
        <w:autoSpaceDN w:val="0"/>
        <w:adjustRightInd w:val="0"/>
        <w:spacing w:before="240" w:after="0" w:line="240" w:lineRule="auto"/>
        <w:jc w:val="both"/>
        <w:rPr>
          <w:rFonts w:ascii="Calibri" w:hAnsi="Calibri" w:cs="Calibri"/>
          <w:color w:val="000000"/>
        </w:rPr>
      </w:pPr>
      <w:r>
        <w:rPr>
          <w:rFonts w:ascii="Calibri" w:hAnsi="Calibri" w:cs="Calibri"/>
          <w:color w:val="000000"/>
        </w:rPr>
        <w:t>a) Deverá ser garantida uma camada significativa de areia sobre os maciços de fundação dos equipamentos já instalados no recinto;</w:t>
      </w:r>
    </w:p>
    <w:p w14:paraId="79B4ACC5" w14:textId="73FDB204" w:rsidR="00AE2FAA" w:rsidRPr="00F25D31" w:rsidRDefault="004A4B77" w:rsidP="00AE2FAA">
      <w:pPr>
        <w:autoSpaceDE w:val="0"/>
        <w:autoSpaceDN w:val="0"/>
        <w:adjustRightInd w:val="0"/>
        <w:spacing w:before="240" w:after="0" w:line="240" w:lineRule="auto"/>
        <w:jc w:val="both"/>
        <w:rPr>
          <w:rFonts w:ascii="Calibri" w:hAnsi="Calibri" w:cs="Calibri"/>
          <w:color w:val="000000"/>
        </w:rPr>
      </w:pPr>
      <w:r>
        <w:t>b</w:t>
      </w:r>
      <w:r w:rsidR="00AE2FAA">
        <w:t xml:space="preserve">) </w:t>
      </w:r>
      <w:r w:rsidR="00AE2FAA" w:rsidRPr="00F25D31">
        <w:rPr>
          <w:rFonts w:ascii="Calibri" w:hAnsi="Calibri" w:cs="Calibri"/>
          <w:color w:val="000000"/>
        </w:rPr>
        <w:t>As dúvidas ou sugestões que possam surgir durante o decorrer dos trabalhos, deverão ser discutidos junto da Fiscalização e previamente aprovadas pela mesma</w:t>
      </w:r>
      <w:r w:rsidR="00AE2FAA">
        <w:rPr>
          <w:rFonts w:ascii="Calibri" w:hAnsi="Calibri" w:cs="Calibri"/>
          <w:color w:val="000000"/>
        </w:rPr>
        <w:t>;</w:t>
      </w:r>
    </w:p>
    <w:p w14:paraId="7E631852" w14:textId="3AA9054A" w:rsidR="004A4B77" w:rsidRDefault="004A4B77" w:rsidP="00AE2FAA">
      <w:pPr>
        <w:spacing w:before="240"/>
        <w:jc w:val="both"/>
        <w:rPr>
          <w:rFonts w:ascii="Calibri" w:hAnsi="Calibri" w:cs="Calibri"/>
          <w:color w:val="000000"/>
        </w:rPr>
      </w:pPr>
      <w:r>
        <w:rPr>
          <w:rFonts w:ascii="Calibri" w:hAnsi="Calibri" w:cs="Calibri"/>
          <w:color w:val="000000"/>
        </w:rPr>
        <w:t>c</w:t>
      </w:r>
      <w:r w:rsidR="00AE2FAA">
        <w:rPr>
          <w:rFonts w:ascii="Calibri" w:hAnsi="Calibri" w:cs="Calibri"/>
          <w:color w:val="000000"/>
        </w:rPr>
        <w:t>)</w:t>
      </w:r>
      <w:r w:rsidR="00AE2FAA" w:rsidRPr="00F25D31">
        <w:rPr>
          <w:rFonts w:ascii="Calibri" w:hAnsi="Calibri" w:cs="Calibri"/>
          <w:color w:val="000000"/>
        </w:rPr>
        <w:t xml:space="preserve"> Todos os danos que possam advir dos trabalhos a executar, deverão ser solucionados o mais breve possível e os custos ficarão a cargo do empreiteiro.</w:t>
      </w:r>
    </w:p>
    <w:p w14:paraId="4FF3852E" w14:textId="77777777" w:rsidR="004317A8" w:rsidRPr="00A626B6" w:rsidRDefault="004317A8" w:rsidP="00AE2FAA">
      <w:pPr>
        <w:spacing w:before="240"/>
        <w:jc w:val="both"/>
      </w:pPr>
    </w:p>
    <w:p w14:paraId="6BB34074" w14:textId="77AE6804" w:rsidR="00853134" w:rsidRDefault="00EE7C31" w:rsidP="004A4B77">
      <w:pPr>
        <w:autoSpaceDE w:val="0"/>
        <w:autoSpaceDN w:val="0"/>
        <w:adjustRightInd w:val="0"/>
        <w:spacing w:before="240" w:after="0" w:line="240" w:lineRule="auto"/>
        <w:jc w:val="both"/>
        <w:rPr>
          <w:rFonts w:ascii="Calibri" w:hAnsi="Calibri" w:cs="Calibri"/>
          <w:b/>
          <w:bCs/>
          <w:color w:val="000000"/>
          <w:sz w:val="23"/>
          <w:szCs w:val="23"/>
        </w:rPr>
      </w:pPr>
      <w:r>
        <w:rPr>
          <w:rFonts w:ascii="Calibri" w:hAnsi="Calibri" w:cs="Calibri"/>
          <w:b/>
          <w:bCs/>
          <w:noProof/>
          <w:color w:val="000000"/>
          <w:sz w:val="23"/>
          <w:szCs w:val="23"/>
        </w:rPr>
        <mc:AlternateContent>
          <mc:Choice Requires="wps">
            <w:drawing>
              <wp:anchor distT="0" distB="0" distL="114300" distR="114300" simplePos="0" relativeHeight="251659264" behindDoc="0" locked="0" layoutInCell="1" allowOverlap="1" wp14:anchorId="2660C321" wp14:editId="604F1D14">
                <wp:simplePos x="0" y="0"/>
                <wp:positionH relativeFrom="margin">
                  <wp:align>center</wp:align>
                </wp:positionH>
                <wp:positionV relativeFrom="paragraph">
                  <wp:posOffset>52276</wp:posOffset>
                </wp:positionV>
                <wp:extent cx="4181475" cy="0"/>
                <wp:effectExtent l="0" t="0" r="0" b="0"/>
                <wp:wrapNone/>
                <wp:docPr id="1" name="Conexão reta 1"/>
                <wp:cNvGraphicFramePr/>
                <a:graphic xmlns:a="http://schemas.openxmlformats.org/drawingml/2006/main">
                  <a:graphicData uri="http://schemas.microsoft.com/office/word/2010/wordprocessingShape">
                    <wps:wsp>
                      <wps:cNvCnPr/>
                      <wps:spPr>
                        <a:xfrm>
                          <a:off x="0" y="0"/>
                          <a:ext cx="4181475" cy="0"/>
                        </a:xfrm>
                        <a:prstGeom prst="line">
                          <a:avLst/>
                        </a:prstGeom>
                        <a:ln w="19050" cap="flat">
                          <a:gradFill flip="none" rotWithShape="1">
                            <a:gsLst>
                              <a:gs pos="0">
                                <a:schemeClr val="bg1"/>
                              </a:gs>
                              <a:gs pos="50000">
                                <a:schemeClr val="accent1"/>
                              </a:gs>
                              <a:gs pos="25000">
                                <a:schemeClr val="accent1">
                                  <a:lumMod val="45000"/>
                                  <a:lumOff val="55000"/>
                                </a:schemeClr>
                              </a:gs>
                              <a:gs pos="75000">
                                <a:schemeClr val="accent1">
                                  <a:lumMod val="45000"/>
                                  <a:lumOff val="55000"/>
                                </a:schemeClr>
                              </a:gs>
                              <a:gs pos="100000">
                                <a:schemeClr val="bg1"/>
                              </a:gs>
                            </a:gsLst>
                            <a:lin ang="0" scaled="0"/>
                            <a:tileRect/>
                          </a:gradFill>
                          <a:beve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267407F" id="Conexão reta 1" o:spid="_x0000_s1026" style="position:absolute;z-index:251659264;visibility:visible;mso-wrap-style:square;mso-wrap-distance-left:9pt;mso-wrap-distance-top:0;mso-wrap-distance-right:9pt;mso-wrap-distance-bottom:0;mso-position-horizontal:center;mso-position-horizontal-relative:margin;mso-position-vertical:absolute;mso-position-vertical-relative:text" from="0,4.1pt" to="329.2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" strokeweight="1.5pt">
                <v:stroke joinstyle="bevel"/>
                <w10:wrap anchorx="margin"/>
              </v:line>
            </w:pict>
          </mc:Fallback>
        </mc:AlternateContent>
      </w:r>
    </w:p>
    <w:p w14:paraId="78D950F1" w14:textId="77777777" w:rsidR="004A4B77" w:rsidRPr="004A4B77" w:rsidRDefault="004A4B77" w:rsidP="004A4B77">
      <w:pPr>
        <w:autoSpaceDE w:val="0"/>
        <w:autoSpaceDN w:val="0"/>
        <w:adjustRightInd w:val="0"/>
        <w:spacing w:before="240" w:after="0" w:line="240" w:lineRule="auto"/>
        <w:jc w:val="both"/>
        <w:rPr>
          <w:rFonts w:ascii="Calibri" w:hAnsi="Calibri" w:cs="Calibri"/>
          <w:b/>
          <w:bCs/>
          <w:color w:val="000000"/>
          <w:sz w:val="23"/>
          <w:szCs w:val="23"/>
        </w:rPr>
      </w:pPr>
    </w:p>
    <w:p w14:paraId="425D406C" w14:textId="7FE412D4" w:rsidR="003B7D66" w:rsidRPr="001C7A49" w:rsidRDefault="003B7D66" w:rsidP="00DE77EF">
      <w:pPr>
        <w:jc w:val="both"/>
        <w:rPr>
          <w:b/>
        </w:rPr>
      </w:pPr>
      <w:r w:rsidRPr="001C7A49">
        <w:rPr>
          <w:b/>
        </w:rPr>
        <w:t>Nota: Todos os restantes trabalhos que tiverem de ser feitos na obra e não se encontrem referidos no presente caderno de encargos, deverão apresentar as características definidas em projeto, na falta desta, as que melhor satisfaçam os fins em vista, devendo os mesmos ser sempre aprovados previamente pela fiscalização.</w:t>
      </w:r>
      <w:r w:rsidR="00A039D2">
        <w:rPr>
          <w:b/>
        </w:rPr>
        <w:t xml:space="preserve"> </w:t>
      </w:r>
    </w:p>
    <w:p w14:paraId="0E7D3E96" w14:textId="77777777" w:rsidR="003B7D66" w:rsidRPr="001C7A49" w:rsidRDefault="003B7D66" w:rsidP="00DE77EF">
      <w:pPr>
        <w:jc w:val="both"/>
        <w:rPr>
          <w:b/>
        </w:rPr>
      </w:pPr>
      <w:r w:rsidRPr="001C7A49">
        <w:rPr>
          <w:b/>
        </w:rPr>
        <w:t>Todos os materiais empregues mesmo os não descritos neste Caderno de Encargos, serão de boa qualidade e aprovados pela Fiscalização, que poderá exigir as provas e ensaios que julgar convenientes, deverão ter as características exigidas na legislação que lhe for aplicável ou, quando esta não existir, as que melhor convenham ao fim a que se destinam. Da mesma forma o fato de a Fiscalização permitir o emprego de qualquer material ou máquina, não isenta o empreiteiro da inteira responsabilidade sobre o seu comportamento, boa qualidade ou eficiência de funcionamento para o esquema previsto.</w:t>
      </w:r>
    </w:p>
    <w:p w14:paraId="75D6C1AD" w14:textId="77777777" w:rsidR="003B7D66" w:rsidRPr="001C7A49" w:rsidRDefault="003B7D66" w:rsidP="00DE77EF">
      <w:pPr>
        <w:jc w:val="both"/>
        <w:rPr>
          <w:b/>
        </w:rPr>
      </w:pPr>
      <w:r w:rsidRPr="001C7A49">
        <w:rPr>
          <w:b/>
        </w:rPr>
        <w:t>A obra deve ser executada em perfeita conformidade com o projeto, com este caderno de encargos e demais condições técnicas contratualmente estipuladas, de modo a assegurar-se as características de resistência, durabilidade, funcionalidade e qualidade especificadas.</w:t>
      </w:r>
    </w:p>
    <w:p w14:paraId="4AD10B19" w14:textId="7573DE03" w:rsidR="003B7D66" w:rsidRPr="001D17C2" w:rsidRDefault="003B7D66" w:rsidP="00DE77EF">
      <w:pPr>
        <w:jc w:val="both"/>
        <w:rPr>
          <w:b/>
        </w:rPr>
      </w:pPr>
      <w:r w:rsidRPr="001C7A49">
        <w:rPr>
          <w:b/>
        </w:rPr>
        <w:t>Quando este caderno de encargos não defina as técnicas construtivas a adotar, fica o empreiteiro obrigado a seguir, no que seja aplicável aos trabalhos a realizar, os regulamentos, normas, especificações, documentos de homologação e códigos em vigor, bem como as instruções de fabricantes e entidades detentoras de patentes.</w:t>
      </w:r>
      <w:r w:rsidR="00C95A4D">
        <w:rPr>
          <w:b/>
        </w:rPr>
        <w:t xml:space="preserve">  </w:t>
      </w:r>
    </w:p>
    <w:sectPr w:rsidR="003B7D66" w:rsidRPr="001D17C2" w:rsidSect="001E2889">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FEC065" w14:textId="77777777" w:rsidR="00FB7ACC" w:rsidRDefault="00FB7ACC" w:rsidP="00592469">
      <w:pPr>
        <w:spacing w:after="0" w:line="240" w:lineRule="auto"/>
      </w:pPr>
      <w:r>
        <w:separator/>
      </w:r>
    </w:p>
  </w:endnote>
  <w:endnote w:type="continuationSeparator" w:id="0">
    <w:p w14:paraId="658604E1" w14:textId="77777777" w:rsidR="00FB7ACC" w:rsidRDefault="00FB7ACC" w:rsidP="005924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E657E" w14:textId="77777777" w:rsidR="004F775F" w:rsidRDefault="004F775F">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6291269"/>
      <w:docPartObj>
        <w:docPartGallery w:val="Page Numbers (Bottom of Page)"/>
        <w:docPartUnique/>
      </w:docPartObj>
    </w:sdtPr>
    <w:sdtEndPr/>
    <w:sdtContent>
      <w:p w14:paraId="7D9F7716" w14:textId="00F2BF5E" w:rsidR="004F775F" w:rsidRDefault="004F775F">
        <w:pPr>
          <w:pStyle w:val="Rodap"/>
          <w:jc w:val="right"/>
        </w:pPr>
        <w:r>
          <w:fldChar w:fldCharType="begin"/>
        </w:r>
        <w:r>
          <w:instrText>PAGE   \* MERGEFORMAT</w:instrText>
        </w:r>
        <w:r>
          <w:fldChar w:fldCharType="separate"/>
        </w:r>
        <w:r>
          <w:t>2</w:t>
        </w:r>
        <w:r>
          <w:fldChar w:fldCharType="end"/>
        </w:r>
      </w:p>
    </w:sdtContent>
  </w:sdt>
  <w:p w14:paraId="5613FE68" w14:textId="77777777" w:rsidR="004F775F" w:rsidRDefault="004F775F">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08089213"/>
      <w:docPartObj>
        <w:docPartGallery w:val="Page Numbers (Bottom of Page)"/>
        <w:docPartUnique/>
      </w:docPartObj>
    </w:sdtPr>
    <w:sdtEndPr/>
    <w:sdtContent>
      <w:p w14:paraId="0B3FC845" w14:textId="001782ED" w:rsidR="004F775F" w:rsidRDefault="004F775F">
        <w:pPr>
          <w:pStyle w:val="Rodap"/>
          <w:jc w:val="right"/>
        </w:pPr>
        <w:r>
          <w:fldChar w:fldCharType="begin"/>
        </w:r>
        <w:r>
          <w:instrText>PAGE   \* MERGEFORMAT</w:instrText>
        </w:r>
        <w:r>
          <w:fldChar w:fldCharType="separate"/>
        </w:r>
        <w:r>
          <w:t>2</w:t>
        </w:r>
        <w:r>
          <w:fldChar w:fldCharType="end"/>
        </w:r>
      </w:p>
    </w:sdtContent>
  </w:sdt>
  <w:p w14:paraId="5D0E5E2D" w14:textId="77777777" w:rsidR="004F775F" w:rsidRDefault="004F775F">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70B244" w14:textId="77777777" w:rsidR="00FB7ACC" w:rsidRDefault="00FB7ACC" w:rsidP="00592469">
      <w:pPr>
        <w:spacing w:after="0" w:line="240" w:lineRule="auto"/>
      </w:pPr>
      <w:r>
        <w:separator/>
      </w:r>
    </w:p>
  </w:footnote>
  <w:footnote w:type="continuationSeparator" w:id="0">
    <w:p w14:paraId="69384649" w14:textId="77777777" w:rsidR="00FB7ACC" w:rsidRDefault="00FB7ACC" w:rsidP="005924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13FA0" w14:textId="77777777" w:rsidR="004F775F" w:rsidRDefault="004F775F">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2AB9AE" w14:textId="77777777" w:rsidR="004F775F" w:rsidRPr="0082738F" w:rsidRDefault="004F775F" w:rsidP="0082738F">
    <w:pPr>
      <w:pStyle w:val="Cabealho"/>
      <w:rPr>
        <w:b/>
        <w:sz w:val="18"/>
      </w:rPr>
    </w:pPr>
    <w:r>
      <w:rPr>
        <w:b/>
        <w:noProof/>
        <w:sz w:val="20"/>
        <w:lang w:eastAsia="pt-PT"/>
      </w:rPr>
      <w:drawing>
        <wp:inline distT="0" distB="0" distL="0" distR="0" wp14:anchorId="067B5B70" wp14:editId="456F865E">
          <wp:extent cx="755374" cy="419650"/>
          <wp:effectExtent l="0" t="0" r="698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sines_1_170_2500.png"/>
                  <pic:cNvPicPr/>
                </pic:nvPicPr>
                <pic:blipFill>
                  <a:blip r:embed="rId1">
                    <a:extLst>
                      <a:ext uri="{28A0092B-C50C-407E-A947-70E740481C1C}">
                        <a14:useLocalDpi xmlns:a14="http://schemas.microsoft.com/office/drawing/2010/main" val="0"/>
                      </a:ext>
                    </a:extLst>
                  </a:blip>
                  <a:stretch>
                    <a:fillRect/>
                  </a:stretch>
                </pic:blipFill>
                <pic:spPr>
                  <a:xfrm>
                    <a:off x="0" y="0"/>
                    <a:ext cx="889869" cy="494369"/>
                  </a:xfrm>
                  <a:prstGeom prst="rect">
                    <a:avLst/>
                  </a:prstGeom>
                </pic:spPr>
              </pic:pic>
            </a:graphicData>
          </a:graphic>
        </wp:inline>
      </w:drawing>
    </w:r>
    <w:r>
      <w:rPr>
        <w:b/>
        <w:sz w:val="18"/>
      </w:rPr>
      <w:tab/>
    </w:r>
    <w:r>
      <w:rPr>
        <w:b/>
        <w:sz w:val="18"/>
      </w:rPr>
      <w:tab/>
    </w:r>
    <w:r w:rsidRPr="0082738F">
      <w:rPr>
        <w:b/>
        <w:sz w:val="18"/>
      </w:rPr>
      <w:t>CÂMARA MUNICIPAL DE SINES</w:t>
    </w:r>
  </w:p>
  <w:p w14:paraId="67220C65" w14:textId="77777777" w:rsidR="004F775F" w:rsidRPr="0082738F" w:rsidRDefault="004F775F" w:rsidP="00592469">
    <w:pPr>
      <w:pStyle w:val="Cabealho"/>
      <w:jc w:val="right"/>
      <w:rPr>
        <w:sz w:val="14"/>
      </w:rPr>
    </w:pPr>
    <w:r w:rsidRPr="0082738F">
      <w:rPr>
        <w:sz w:val="14"/>
      </w:rPr>
      <w:t>DIVISÃO DE OBRAS MUNICIPAIS – DOM</w:t>
    </w:r>
  </w:p>
  <w:p w14:paraId="204263C6" w14:textId="77777777" w:rsidR="004F775F" w:rsidRDefault="004F775F" w:rsidP="0082738F">
    <w:pPr>
      <w:pStyle w:val="Cabealho"/>
      <w:jc w:val="right"/>
      <w:rPr>
        <w:sz w:val="14"/>
      </w:rPr>
    </w:pPr>
    <w:r w:rsidRPr="0082738F">
      <w:rPr>
        <w:sz w:val="14"/>
      </w:rPr>
      <w:t>SERVIÇO DE EMPREITADAS DE OBRAS PÚBLICAS</w:t>
    </w:r>
  </w:p>
  <w:p w14:paraId="2DFA57AE" w14:textId="77777777" w:rsidR="004F775F" w:rsidRPr="0082738F" w:rsidRDefault="004F775F" w:rsidP="0082738F">
    <w:pPr>
      <w:pStyle w:val="Cabealho"/>
      <w:jc w:val="right"/>
      <w:rPr>
        <w:sz w:val="1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706355" w14:textId="77777777" w:rsidR="004F775F" w:rsidRDefault="004F775F">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E0174"/>
    <w:multiLevelType w:val="hybridMultilevel"/>
    <w:tmpl w:val="F40AB71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 w15:restartNumberingAfterBreak="0">
    <w:nsid w:val="07FC1184"/>
    <w:multiLevelType w:val="hybridMultilevel"/>
    <w:tmpl w:val="6AE4118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 w15:restartNumberingAfterBreak="0">
    <w:nsid w:val="0BAD2D51"/>
    <w:multiLevelType w:val="hybridMultilevel"/>
    <w:tmpl w:val="B78E7868"/>
    <w:lvl w:ilvl="0" w:tplc="A7B8DE9A">
      <w:start w:val="1"/>
      <w:numFmt w:val="lowerRoman"/>
      <w:lvlText w:val="%1."/>
      <w:lvlJc w:val="left"/>
      <w:pPr>
        <w:ind w:left="1080" w:hanging="720"/>
      </w:pPr>
      <w:rPr>
        <w:rFonts w:asciiTheme="minorHAnsi" w:eastAsiaTheme="minorHAnsi" w:hAnsiTheme="minorHAnsi" w:cstheme="minorBidi"/>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 w15:restartNumberingAfterBreak="0">
    <w:nsid w:val="0DAA6C18"/>
    <w:multiLevelType w:val="hybridMultilevel"/>
    <w:tmpl w:val="8D882424"/>
    <w:lvl w:ilvl="0" w:tplc="A7FE2A14">
      <w:start w:val="1"/>
      <w:numFmt w:val="lowerRoman"/>
      <w:lvlText w:val="%1."/>
      <w:lvlJc w:val="left"/>
      <w:pPr>
        <w:ind w:left="1080" w:hanging="72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 w15:restartNumberingAfterBreak="0">
    <w:nsid w:val="112A2B7B"/>
    <w:multiLevelType w:val="hybridMultilevel"/>
    <w:tmpl w:val="8474BCB4"/>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 w15:restartNumberingAfterBreak="0">
    <w:nsid w:val="14FC37FD"/>
    <w:multiLevelType w:val="hybridMultilevel"/>
    <w:tmpl w:val="49A49F66"/>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6" w15:restartNumberingAfterBreak="0">
    <w:nsid w:val="1A543557"/>
    <w:multiLevelType w:val="hybridMultilevel"/>
    <w:tmpl w:val="8C28605E"/>
    <w:lvl w:ilvl="0" w:tplc="BF328854">
      <w:start w:val="1"/>
      <w:numFmt w:val="lowerRoman"/>
      <w:lvlText w:val="%1)"/>
      <w:lvlJc w:val="left"/>
      <w:pPr>
        <w:ind w:left="1080" w:hanging="72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 w15:restartNumberingAfterBreak="0">
    <w:nsid w:val="1AE2085E"/>
    <w:multiLevelType w:val="hybridMultilevel"/>
    <w:tmpl w:val="2558FE12"/>
    <w:lvl w:ilvl="0" w:tplc="14BA789A">
      <w:start w:val="1"/>
      <w:numFmt w:val="lowerRoman"/>
      <w:lvlText w:val="%1."/>
      <w:lvlJc w:val="left"/>
      <w:pPr>
        <w:ind w:left="1080" w:hanging="72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8" w15:restartNumberingAfterBreak="0">
    <w:nsid w:val="1B914C25"/>
    <w:multiLevelType w:val="hybridMultilevel"/>
    <w:tmpl w:val="500099C6"/>
    <w:lvl w:ilvl="0" w:tplc="D30E4BF4">
      <w:start w:val="1"/>
      <w:numFmt w:val="upperRoman"/>
      <w:lvlText w:val="%1-"/>
      <w:lvlJc w:val="left"/>
      <w:pPr>
        <w:ind w:left="1080" w:hanging="72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9" w15:restartNumberingAfterBreak="0">
    <w:nsid w:val="1EAC6A11"/>
    <w:multiLevelType w:val="hybridMultilevel"/>
    <w:tmpl w:val="ACA25A00"/>
    <w:lvl w:ilvl="0" w:tplc="2AD8F6FC">
      <w:start w:val="1"/>
      <w:numFmt w:val="lowerRoman"/>
      <w:lvlText w:val="%1."/>
      <w:lvlJc w:val="left"/>
      <w:pPr>
        <w:ind w:left="1080" w:hanging="720"/>
      </w:pPr>
      <w:rPr>
        <w:rFonts w:asciiTheme="minorHAnsi" w:eastAsiaTheme="minorHAnsi" w:hAnsiTheme="minorHAnsi" w:cstheme="minorBidi"/>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0" w15:restartNumberingAfterBreak="0">
    <w:nsid w:val="1EFA1FE8"/>
    <w:multiLevelType w:val="hybridMultilevel"/>
    <w:tmpl w:val="28D4D780"/>
    <w:lvl w:ilvl="0" w:tplc="D8F0EF76">
      <w:start w:val="1"/>
      <w:numFmt w:val="lowerRoman"/>
      <w:lvlText w:val="%1."/>
      <w:lvlJc w:val="left"/>
      <w:pPr>
        <w:ind w:left="1080" w:hanging="72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1" w15:restartNumberingAfterBreak="0">
    <w:nsid w:val="213D6AAE"/>
    <w:multiLevelType w:val="hybridMultilevel"/>
    <w:tmpl w:val="6E0EAFB6"/>
    <w:lvl w:ilvl="0" w:tplc="897E45D6">
      <w:start w:val="1"/>
      <w:numFmt w:val="lowerRoman"/>
      <w:lvlText w:val="%1."/>
      <w:lvlJc w:val="left"/>
      <w:pPr>
        <w:ind w:left="1080" w:hanging="72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2" w15:restartNumberingAfterBreak="0">
    <w:nsid w:val="29391F18"/>
    <w:multiLevelType w:val="hybridMultilevel"/>
    <w:tmpl w:val="78DAC02C"/>
    <w:lvl w:ilvl="0" w:tplc="4CC44CA2">
      <w:start w:val="1"/>
      <w:numFmt w:val="lowerRoman"/>
      <w:lvlText w:val="%1."/>
      <w:lvlJc w:val="left"/>
      <w:pPr>
        <w:ind w:left="1080" w:hanging="72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3" w15:restartNumberingAfterBreak="0">
    <w:nsid w:val="2DEC0564"/>
    <w:multiLevelType w:val="hybridMultilevel"/>
    <w:tmpl w:val="4D447D0A"/>
    <w:lvl w:ilvl="0" w:tplc="8EF273F0">
      <w:start w:val="1"/>
      <w:numFmt w:val="lowerRoman"/>
      <w:lvlText w:val="%1."/>
      <w:lvlJc w:val="left"/>
      <w:pPr>
        <w:ind w:left="1080" w:hanging="72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4" w15:restartNumberingAfterBreak="0">
    <w:nsid w:val="2F883C2A"/>
    <w:multiLevelType w:val="hybridMultilevel"/>
    <w:tmpl w:val="8C7626A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5" w15:restartNumberingAfterBreak="0">
    <w:nsid w:val="34F85B85"/>
    <w:multiLevelType w:val="hybridMultilevel"/>
    <w:tmpl w:val="0DD4FFA8"/>
    <w:lvl w:ilvl="0" w:tplc="725238F0">
      <w:start w:val="1"/>
      <w:numFmt w:val="lowerRoman"/>
      <w:lvlText w:val="%1."/>
      <w:lvlJc w:val="left"/>
      <w:pPr>
        <w:ind w:left="1080" w:hanging="720"/>
      </w:pPr>
      <w:rPr>
        <w:rFonts w:asciiTheme="minorHAnsi" w:eastAsiaTheme="minorHAnsi" w:hAnsiTheme="minorHAnsi" w:cstheme="minorBidi"/>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6" w15:restartNumberingAfterBreak="0">
    <w:nsid w:val="37CF4F87"/>
    <w:multiLevelType w:val="hybridMultilevel"/>
    <w:tmpl w:val="64604E4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7" w15:restartNumberingAfterBreak="0">
    <w:nsid w:val="3D3D1F78"/>
    <w:multiLevelType w:val="hybridMultilevel"/>
    <w:tmpl w:val="989ACA88"/>
    <w:lvl w:ilvl="0" w:tplc="5E4AA580">
      <w:start w:val="1"/>
      <w:numFmt w:val="lowerLetter"/>
      <w:lvlText w:val="%1)"/>
      <w:lvlJc w:val="left"/>
      <w:pPr>
        <w:ind w:left="1065" w:hanging="360"/>
      </w:pPr>
      <w:rPr>
        <w:rFonts w:hint="default"/>
      </w:rPr>
    </w:lvl>
    <w:lvl w:ilvl="1" w:tplc="08160019" w:tentative="1">
      <w:start w:val="1"/>
      <w:numFmt w:val="lowerLetter"/>
      <w:lvlText w:val="%2."/>
      <w:lvlJc w:val="left"/>
      <w:pPr>
        <w:ind w:left="1785" w:hanging="360"/>
      </w:pPr>
    </w:lvl>
    <w:lvl w:ilvl="2" w:tplc="0816001B" w:tentative="1">
      <w:start w:val="1"/>
      <w:numFmt w:val="lowerRoman"/>
      <w:lvlText w:val="%3."/>
      <w:lvlJc w:val="right"/>
      <w:pPr>
        <w:ind w:left="2505" w:hanging="180"/>
      </w:pPr>
    </w:lvl>
    <w:lvl w:ilvl="3" w:tplc="0816000F" w:tentative="1">
      <w:start w:val="1"/>
      <w:numFmt w:val="decimal"/>
      <w:lvlText w:val="%4."/>
      <w:lvlJc w:val="left"/>
      <w:pPr>
        <w:ind w:left="3225" w:hanging="360"/>
      </w:pPr>
    </w:lvl>
    <w:lvl w:ilvl="4" w:tplc="08160019" w:tentative="1">
      <w:start w:val="1"/>
      <w:numFmt w:val="lowerLetter"/>
      <w:lvlText w:val="%5."/>
      <w:lvlJc w:val="left"/>
      <w:pPr>
        <w:ind w:left="3945" w:hanging="360"/>
      </w:pPr>
    </w:lvl>
    <w:lvl w:ilvl="5" w:tplc="0816001B" w:tentative="1">
      <w:start w:val="1"/>
      <w:numFmt w:val="lowerRoman"/>
      <w:lvlText w:val="%6."/>
      <w:lvlJc w:val="right"/>
      <w:pPr>
        <w:ind w:left="4665" w:hanging="180"/>
      </w:pPr>
    </w:lvl>
    <w:lvl w:ilvl="6" w:tplc="0816000F" w:tentative="1">
      <w:start w:val="1"/>
      <w:numFmt w:val="decimal"/>
      <w:lvlText w:val="%7."/>
      <w:lvlJc w:val="left"/>
      <w:pPr>
        <w:ind w:left="5385" w:hanging="360"/>
      </w:pPr>
    </w:lvl>
    <w:lvl w:ilvl="7" w:tplc="08160019" w:tentative="1">
      <w:start w:val="1"/>
      <w:numFmt w:val="lowerLetter"/>
      <w:lvlText w:val="%8."/>
      <w:lvlJc w:val="left"/>
      <w:pPr>
        <w:ind w:left="6105" w:hanging="360"/>
      </w:pPr>
    </w:lvl>
    <w:lvl w:ilvl="8" w:tplc="0816001B" w:tentative="1">
      <w:start w:val="1"/>
      <w:numFmt w:val="lowerRoman"/>
      <w:lvlText w:val="%9."/>
      <w:lvlJc w:val="right"/>
      <w:pPr>
        <w:ind w:left="6825" w:hanging="180"/>
      </w:pPr>
    </w:lvl>
  </w:abstractNum>
  <w:abstractNum w:abstractNumId="18" w15:restartNumberingAfterBreak="0">
    <w:nsid w:val="3E0D48D6"/>
    <w:multiLevelType w:val="hybridMultilevel"/>
    <w:tmpl w:val="63B22808"/>
    <w:lvl w:ilvl="0" w:tplc="058E9430">
      <w:start w:val="1"/>
      <w:numFmt w:val="lowerLetter"/>
      <w:lvlText w:val="%1)"/>
      <w:lvlJc w:val="left"/>
      <w:pPr>
        <w:ind w:left="1065" w:hanging="360"/>
      </w:pPr>
      <w:rPr>
        <w:rFonts w:hint="default"/>
      </w:rPr>
    </w:lvl>
    <w:lvl w:ilvl="1" w:tplc="08160019" w:tentative="1">
      <w:start w:val="1"/>
      <w:numFmt w:val="lowerLetter"/>
      <w:lvlText w:val="%2."/>
      <w:lvlJc w:val="left"/>
      <w:pPr>
        <w:ind w:left="1785" w:hanging="360"/>
      </w:pPr>
    </w:lvl>
    <w:lvl w:ilvl="2" w:tplc="0816001B" w:tentative="1">
      <w:start w:val="1"/>
      <w:numFmt w:val="lowerRoman"/>
      <w:lvlText w:val="%3."/>
      <w:lvlJc w:val="right"/>
      <w:pPr>
        <w:ind w:left="2505" w:hanging="180"/>
      </w:pPr>
    </w:lvl>
    <w:lvl w:ilvl="3" w:tplc="0816000F" w:tentative="1">
      <w:start w:val="1"/>
      <w:numFmt w:val="decimal"/>
      <w:lvlText w:val="%4."/>
      <w:lvlJc w:val="left"/>
      <w:pPr>
        <w:ind w:left="3225" w:hanging="360"/>
      </w:pPr>
    </w:lvl>
    <w:lvl w:ilvl="4" w:tplc="08160019" w:tentative="1">
      <w:start w:val="1"/>
      <w:numFmt w:val="lowerLetter"/>
      <w:lvlText w:val="%5."/>
      <w:lvlJc w:val="left"/>
      <w:pPr>
        <w:ind w:left="3945" w:hanging="360"/>
      </w:pPr>
    </w:lvl>
    <w:lvl w:ilvl="5" w:tplc="0816001B" w:tentative="1">
      <w:start w:val="1"/>
      <w:numFmt w:val="lowerRoman"/>
      <w:lvlText w:val="%6."/>
      <w:lvlJc w:val="right"/>
      <w:pPr>
        <w:ind w:left="4665" w:hanging="180"/>
      </w:pPr>
    </w:lvl>
    <w:lvl w:ilvl="6" w:tplc="0816000F" w:tentative="1">
      <w:start w:val="1"/>
      <w:numFmt w:val="decimal"/>
      <w:lvlText w:val="%7."/>
      <w:lvlJc w:val="left"/>
      <w:pPr>
        <w:ind w:left="5385" w:hanging="360"/>
      </w:pPr>
    </w:lvl>
    <w:lvl w:ilvl="7" w:tplc="08160019" w:tentative="1">
      <w:start w:val="1"/>
      <w:numFmt w:val="lowerLetter"/>
      <w:lvlText w:val="%8."/>
      <w:lvlJc w:val="left"/>
      <w:pPr>
        <w:ind w:left="6105" w:hanging="360"/>
      </w:pPr>
    </w:lvl>
    <w:lvl w:ilvl="8" w:tplc="0816001B" w:tentative="1">
      <w:start w:val="1"/>
      <w:numFmt w:val="lowerRoman"/>
      <w:lvlText w:val="%9."/>
      <w:lvlJc w:val="right"/>
      <w:pPr>
        <w:ind w:left="6825" w:hanging="180"/>
      </w:pPr>
    </w:lvl>
  </w:abstractNum>
  <w:abstractNum w:abstractNumId="19" w15:restartNumberingAfterBreak="0">
    <w:nsid w:val="3F475880"/>
    <w:multiLevelType w:val="multilevel"/>
    <w:tmpl w:val="AA82EC9E"/>
    <w:lvl w:ilvl="0">
      <w:start w:val="1"/>
      <w:numFmt w:val="decimal"/>
      <w:lvlText w:val="%1."/>
      <w:lvlJc w:val="left"/>
      <w:pPr>
        <w:ind w:left="720" w:hanging="360"/>
      </w:pPr>
      <w:rPr>
        <w:rFonts w:cs="Times New Roman"/>
        <w:b/>
      </w:rPr>
    </w:lvl>
    <w:lvl w:ilvl="1">
      <w:start w:val="2"/>
      <w:numFmt w:val="decimal"/>
      <w:isLgl/>
      <w:lvlText w:val="%1.%2."/>
      <w:lvlJc w:val="left"/>
      <w:pPr>
        <w:ind w:left="927" w:hanging="360"/>
      </w:pPr>
      <w:rPr>
        <w:rFonts w:cs="Times New Roman" w:hint="default"/>
        <w:b/>
      </w:rPr>
    </w:lvl>
    <w:lvl w:ilvl="2">
      <w:start w:val="1"/>
      <w:numFmt w:val="decimal"/>
      <w:isLgl/>
      <w:lvlText w:val="%1.%2.%3."/>
      <w:lvlJc w:val="left"/>
      <w:pPr>
        <w:ind w:left="1494" w:hanging="720"/>
      </w:pPr>
      <w:rPr>
        <w:rFonts w:cs="Times New Roman" w:hint="default"/>
        <w:b/>
      </w:rPr>
    </w:lvl>
    <w:lvl w:ilvl="3">
      <w:start w:val="1"/>
      <w:numFmt w:val="decimal"/>
      <w:isLgl/>
      <w:lvlText w:val="%1.%2.%3.%4."/>
      <w:lvlJc w:val="left"/>
      <w:pPr>
        <w:ind w:left="1701" w:hanging="720"/>
      </w:pPr>
      <w:rPr>
        <w:rFonts w:cs="Times New Roman" w:hint="default"/>
        <w:b/>
      </w:rPr>
    </w:lvl>
    <w:lvl w:ilvl="4">
      <w:start w:val="1"/>
      <w:numFmt w:val="decimal"/>
      <w:isLgl/>
      <w:lvlText w:val="%1.%2.%3.%4.%5."/>
      <w:lvlJc w:val="left"/>
      <w:pPr>
        <w:ind w:left="2268" w:hanging="1080"/>
      </w:pPr>
      <w:rPr>
        <w:rFonts w:cs="Times New Roman" w:hint="default"/>
        <w:b/>
      </w:rPr>
    </w:lvl>
    <w:lvl w:ilvl="5">
      <w:start w:val="1"/>
      <w:numFmt w:val="decimal"/>
      <w:isLgl/>
      <w:lvlText w:val="%1.%2.%3.%4.%5.%6."/>
      <w:lvlJc w:val="left"/>
      <w:pPr>
        <w:ind w:left="2475" w:hanging="1080"/>
      </w:pPr>
      <w:rPr>
        <w:rFonts w:cs="Times New Roman" w:hint="default"/>
        <w:b/>
      </w:rPr>
    </w:lvl>
    <w:lvl w:ilvl="6">
      <w:start w:val="1"/>
      <w:numFmt w:val="decimal"/>
      <w:isLgl/>
      <w:lvlText w:val="%1.%2.%3.%4.%5.%6.%7."/>
      <w:lvlJc w:val="left"/>
      <w:pPr>
        <w:ind w:left="2682" w:hanging="1080"/>
      </w:pPr>
      <w:rPr>
        <w:rFonts w:cs="Times New Roman" w:hint="default"/>
        <w:b/>
      </w:rPr>
    </w:lvl>
    <w:lvl w:ilvl="7">
      <w:start w:val="1"/>
      <w:numFmt w:val="decimal"/>
      <w:isLgl/>
      <w:lvlText w:val="%1.%2.%3.%4.%5.%6.%7.%8."/>
      <w:lvlJc w:val="left"/>
      <w:pPr>
        <w:ind w:left="3249" w:hanging="1440"/>
      </w:pPr>
      <w:rPr>
        <w:rFonts w:cs="Times New Roman" w:hint="default"/>
        <w:b/>
      </w:rPr>
    </w:lvl>
    <w:lvl w:ilvl="8">
      <w:start w:val="1"/>
      <w:numFmt w:val="decimal"/>
      <w:isLgl/>
      <w:lvlText w:val="%1.%2.%3.%4.%5.%6.%7.%8.%9."/>
      <w:lvlJc w:val="left"/>
      <w:pPr>
        <w:ind w:left="3456" w:hanging="1440"/>
      </w:pPr>
      <w:rPr>
        <w:rFonts w:cs="Times New Roman" w:hint="default"/>
        <w:b/>
      </w:rPr>
    </w:lvl>
  </w:abstractNum>
  <w:abstractNum w:abstractNumId="20" w15:restartNumberingAfterBreak="0">
    <w:nsid w:val="416D364A"/>
    <w:multiLevelType w:val="hybridMultilevel"/>
    <w:tmpl w:val="04E8B014"/>
    <w:lvl w:ilvl="0" w:tplc="F2960090">
      <w:start w:val="1"/>
      <w:numFmt w:val="lowerRoman"/>
      <w:lvlText w:val="%1."/>
      <w:lvlJc w:val="left"/>
      <w:pPr>
        <w:ind w:left="1080" w:hanging="72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1" w15:restartNumberingAfterBreak="0">
    <w:nsid w:val="423E0921"/>
    <w:multiLevelType w:val="hybridMultilevel"/>
    <w:tmpl w:val="E6D060B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2" w15:restartNumberingAfterBreak="0">
    <w:nsid w:val="42C95BBB"/>
    <w:multiLevelType w:val="hybridMultilevel"/>
    <w:tmpl w:val="17C09826"/>
    <w:lvl w:ilvl="0" w:tplc="723A8C04">
      <w:start w:val="1"/>
      <w:numFmt w:val="lowerLetter"/>
      <w:lvlText w:val="%1)"/>
      <w:lvlJc w:val="left"/>
      <w:pPr>
        <w:ind w:left="720" w:hanging="360"/>
      </w:pPr>
      <w:rPr>
        <w:rFonts w:cs="Times New Roman" w:hint="default"/>
        <w:b/>
      </w:rPr>
    </w:lvl>
    <w:lvl w:ilvl="1" w:tplc="08160019" w:tentative="1">
      <w:start w:val="1"/>
      <w:numFmt w:val="lowerLetter"/>
      <w:lvlText w:val="%2."/>
      <w:lvlJc w:val="left"/>
      <w:pPr>
        <w:ind w:left="1440" w:hanging="360"/>
      </w:pPr>
      <w:rPr>
        <w:rFonts w:cs="Times New Roman"/>
      </w:rPr>
    </w:lvl>
    <w:lvl w:ilvl="2" w:tplc="0816001B" w:tentative="1">
      <w:start w:val="1"/>
      <w:numFmt w:val="lowerRoman"/>
      <w:lvlText w:val="%3."/>
      <w:lvlJc w:val="right"/>
      <w:pPr>
        <w:ind w:left="2160" w:hanging="180"/>
      </w:pPr>
      <w:rPr>
        <w:rFonts w:cs="Times New Roman"/>
      </w:rPr>
    </w:lvl>
    <w:lvl w:ilvl="3" w:tplc="0816000F" w:tentative="1">
      <w:start w:val="1"/>
      <w:numFmt w:val="decimal"/>
      <w:lvlText w:val="%4."/>
      <w:lvlJc w:val="left"/>
      <w:pPr>
        <w:ind w:left="2880" w:hanging="360"/>
      </w:pPr>
      <w:rPr>
        <w:rFonts w:cs="Times New Roman"/>
      </w:rPr>
    </w:lvl>
    <w:lvl w:ilvl="4" w:tplc="08160019" w:tentative="1">
      <w:start w:val="1"/>
      <w:numFmt w:val="lowerLetter"/>
      <w:lvlText w:val="%5."/>
      <w:lvlJc w:val="left"/>
      <w:pPr>
        <w:ind w:left="3600" w:hanging="360"/>
      </w:pPr>
      <w:rPr>
        <w:rFonts w:cs="Times New Roman"/>
      </w:rPr>
    </w:lvl>
    <w:lvl w:ilvl="5" w:tplc="0816001B" w:tentative="1">
      <w:start w:val="1"/>
      <w:numFmt w:val="lowerRoman"/>
      <w:lvlText w:val="%6."/>
      <w:lvlJc w:val="right"/>
      <w:pPr>
        <w:ind w:left="4320" w:hanging="180"/>
      </w:pPr>
      <w:rPr>
        <w:rFonts w:cs="Times New Roman"/>
      </w:rPr>
    </w:lvl>
    <w:lvl w:ilvl="6" w:tplc="0816000F" w:tentative="1">
      <w:start w:val="1"/>
      <w:numFmt w:val="decimal"/>
      <w:lvlText w:val="%7."/>
      <w:lvlJc w:val="left"/>
      <w:pPr>
        <w:ind w:left="5040" w:hanging="360"/>
      </w:pPr>
      <w:rPr>
        <w:rFonts w:cs="Times New Roman"/>
      </w:rPr>
    </w:lvl>
    <w:lvl w:ilvl="7" w:tplc="08160019" w:tentative="1">
      <w:start w:val="1"/>
      <w:numFmt w:val="lowerLetter"/>
      <w:lvlText w:val="%8."/>
      <w:lvlJc w:val="left"/>
      <w:pPr>
        <w:ind w:left="5760" w:hanging="360"/>
      </w:pPr>
      <w:rPr>
        <w:rFonts w:cs="Times New Roman"/>
      </w:rPr>
    </w:lvl>
    <w:lvl w:ilvl="8" w:tplc="0816001B" w:tentative="1">
      <w:start w:val="1"/>
      <w:numFmt w:val="lowerRoman"/>
      <w:lvlText w:val="%9."/>
      <w:lvlJc w:val="right"/>
      <w:pPr>
        <w:ind w:left="6480" w:hanging="180"/>
      </w:pPr>
      <w:rPr>
        <w:rFonts w:cs="Times New Roman"/>
      </w:rPr>
    </w:lvl>
  </w:abstractNum>
  <w:abstractNum w:abstractNumId="23" w15:restartNumberingAfterBreak="0">
    <w:nsid w:val="4A0D1AA3"/>
    <w:multiLevelType w:val="hybridMultilevel"/>
    <w:tmpl w:val="C060AA98"/>
    <w:lvl w:ilvl="0" w:tplc="1B48E5A6">
      <w:start w:val="1"/>
      <w:numFmt w:val="lowerRoman"/>
      <w:lvlText w:val="%1."/>
      <w:lvlJc w:val="left"/>
      <w:pPr>
        <w:ind w:left="1080" w:hanging="72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4" w15:restartNumberingAfterBreak="0">
    <w:nsid w:val="531E61AC"/>
    <w:multiLevelType w:val="hybridMultilevel"/>
    <w:tmpl w:val="B90E039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5" w15:restartNumberingAfterBreak="0">
    <w:nsid w:val="534B27A5"/>
    <w:multiLevelType w:val="hybridMultilevel"/>
    <w:tmpl w:val="2F94C28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6" w15:restartNumberingAfterBreak="0">
    <w:nsid w:val="54271F8A"/>
    <w:multiLevelType w:val="hybridMultilevel"/>
    <w:tmpl w:val="3C48F476"/>
    <w:lvl w:ilvl="0" w:tplc="11680794">
      <w:start w:val="1"/>
      <w:numFmt w:val="lowerRoman"/>
      <w:lvlText w:val="%1."/>
      <w:lvlJc w:val="left"/>
      <w:pPr>
        <w:ind w:left="1080" w:hanging="72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7" w15:restartNumberingAfterBreak="0">
    <w:nsid w:val="5566608D"/>
    <w:multiLevelType w:val="hybridMultilevel"/>
    <w:tmpl w:val="85941796"/>
    <w:lvl w:ilvl="0" w:tplc="0816001B">
      <w:start w:val="1"/>
      <w:numFmt w:val="lowerRoman"/>
      <w:lvlText w:val="%1."/>
      <w:lvlJc w:val="right"/>
      <w:pPr>
        <w:ind w:left="720" w:hanging="360"/>
      </w:pPr>
      <w:rPr>
        <w:rFonts w:cs="Times New Roman"/>
      </w:rPr>
    </w:lvl>
    <w:lvl w:ilvl="1" w:tplc="08160019" w:tentative="1">
      <w:start w:val="1"/>
      <w:numFmt w:val="lowerLetter"/>
      <w:lvlText w:val="%2."/>
      <w:lvlJc w:val="left"/>
      <w:pPr>
        <w:ind w:left="1440" w:hanging="360"/>
      </w:pPr>
      <w:rPr>
        <w:rFonts w:cs="Times New Roman"/>
      </w:rPr>
    </w:lvl>
    <w:lvl w:ilvl="2" w:tplc="0816001B" w:tentative="1">
      <w:start w:val="1"/>
      <w:numFmt w:val="lowerRoman"/>
      <w:lvlText w:val="%3."/>
      <w:lvlJc w:val="right"/>
      <w:pPr>
        <w:ind w:left="2160" w:hanging="180"/>
      </w:pPr>
      <w:rPr>
        <w:rFonts w:cs="Times New Roman"/>
      </w:rPr>
    </w:lvl>
    <w:lvl w:ilvl="3" w:tplc="0816000F" w:tentative="1">
      <w:start w:val="1"/>
      <w:numFmt w:val="decimal"/>
      <w:lvlText w:val="%4."/>
      <w:lvlJc w:val="left"/>
      <w:pPr>
        <w:ind w:left="2880" w:hanging="360"/>
      </w:pPr>
      <w:rPr>
        <w:rFonts w:cs="Times New Roman"/>
      </w:rPr>
    </w:lvl>
    <w:lvl w:ilvl="4" w:tplc="08160019" w:tentative="1">
      <w:start w:val="1"/>
      <w:numFmt w:val="lowerLetter"/>
      <w:lvlText w:val="%5."/>
      <w:lvlJc w:val="left"/>
      <w:pPr>
        <w:ind w:left="3600" w:hanging="360"/>
      </w:pPr>
      <w:rPr>
        <w:rFonts w:cs="Times New Roman"/>
      </w:rPr>
    </w:lvl>
    <w:lvl w:ilvl="5" w:tplc="0816001B" w:tentative="1">
      <w:start w:val="1"/>
      <w:numFmt w:val="lowerRoman"/>
      <w:lvlText w:val="%6."/>
      <w:lvlJc w:val="right"/>
      <w:pPr>
        <w:ind w:left="4320" w:hanging="180"/>
      </w:pPr>
      <w:rPr>
        <w:rFonts w:cs="Times New Roman"/>
      </w:rPr>
    </w:lvl>
    <w:lvl w:ilvl="6" w:tplc="0816000F" w:tentative="1">
      <w:start w:val="1"/>
      <w:numFmt w:val="decimal"/>
      <w:lvlText w:val="%7."/>
      <w:lvlJc w:val="left"/>
      <w:pPr>
        <w:ind w:left="5040" w:hanging="360"/>
      </w:pPr>
      <w:rPr>
        <w:rFonts w:cs="Times New Roman"/>
      </w:rPr>
    </w:lvl>
    <w:lvl w:ilvl="7" w:tplc="08160019" w:tentative="1">
      <w:start w:val="1"/>
      <w:numFmt w:val="lowerLetter"/>
      <w:lvlText w:val="%8."/>
      <w:lvlJc w:val="left"/>
      <w:pPr>
        <w:ind w:left="5760" w:hanging="360"/>
      </w:pPr>
      <w:rPr>
        <w:rFonts w:cs="Times New Roman"/>
      </w:rPr>
    </w:lvl>
    <w:lvl w:ilvl="8" w:tplc="0816001B" w:tentative="1">
      <w:start w:val="1"/>
      <w:numFmt w:val="lowerRoman"/>
      <w:lvlText w:val="%9."/>
      <w:lvlJc w:val="right"/>
      <w:pPr>
        <w:ind w:left="6480" w:hanging="180"/>
      </w:pPr>
      <w:rPr>
        <w:rFonts w:cs="Times New Roman"/>
      </w:rPr>
    </w:lvl>
  </w:abstractNum>
  <w:abstractNum w:abstractNumId="28" w15:restartNumberingAfterBreak="0">
    <w:nsid w:val="588C4836"/>
    <w:multiLevelType w:val="hybridMultilevel"/>
    <w:tmpl w:val="F7A658E2"/>
    <w:lvl w:ilvl="0" w:tplc="08160001">
      <w:start w:val="1"/>
      <w:numFmt w:val="bullet"/>
      <w:lvlText w:val=""/>
      <w:lvlJc w:val="left"/>
      <w:pPr>
        <w:ind w:left="1425" w:hanging="360"/>
      </w:pPr>
      <w:rPr>
        <w:rFonts w:ascii="Symbol" w:hAnsi="Symbol" w:hint="default"/>
      </w:rPr>
    </w:lvl>
    <w:lvl w:ilvl="1" w:tplc="08160003">
      <w:start w:val="1"/>
      <w:numFmt w:val="bullet"/>
      <w:lvlText w:val="o"/>
      <w:lvlJc w:val="left"/>
      <w:pPr>
        <w:ind w:left="2145" w:hanging="360"/>
      </w:pPr>
      <w:rPr>
        <w:rFonts w:ascii="Courier New" w:hAnsi="Courier New" w:cs="Courier New" w:hint="default"/>
      </w:rPr>
    </w:lvl>
    <w:lvl w:ilvl="2" w:tplc="08160005" w:tentative="1">
      <w:start w:val="1"/>
      <w:numFmt w:val="bullet"/>
      <w:lvlText w:val=""/>
      <w:lvlJc w:val="left"/>
      <w:pPr>
        <w:ind w:left="2865" w:hanging="360"/>
      </w:pPr>
      <w:rPr>
        <w:rFonts w:ascii="Wingdings" w:hAnsi="Wingdings" w:hint="default"/>
      </w:rPr>
    </w:lvl>
    <w:lvl w:ilvl="3" w:tplc="08160001" w:tentative="1">
      <w:start w:val="1"/>
      <w:numFmt w:val="bullet"/>
      <w:lvlText w:val=""/>
      <w:lvlJc w:val="left"/>
      <w:pPr>
        <w:ind w:left="3585" w:hanging="360"/>
      </w:pPr>
      <w:rPr>
        <w:rFonts w:ascii="Symbol" w:hAnsi="Symbol" w:hint="default"/>
      </w:rPr>
    </w:lvl>
    <w:lvl w:ilvl="4" w:tplc="08160003" w:tentative="1">
      <w:start w:val="1"/>
      <w:numFmt w:val="bullet"/>
      <w:lvlText w:val="o"/>
      <w:lvlJc w:val="left"/>
      <w:pPr>
        <w:ind w:left="4305" w:hanging="360"/>
      </w:pPr>
      <w:rPr>
        <w:rFonts w:ascii="Courier New" w:hAnsi="Courier New" w:cs="Courier New" w:hint="default"/>
      </w:rPr>
    </w:lvl>
    <w:lvl w:ilvl="5" w:tplc="08160005" w:tentative="1">
      <w:start w:val="1"/>
      <w:numFmt w:val="bullet"/>
      <w:lvlText w:val=""/>
      <w:lvlJc w:val="left"/>
      <w:pPr>
        <w:ind w:left="5025" w:hanging="360"/>
      </w:pPr>
      <w:rPr>
        <w:rFonts w:ascii="Wingdings" w:hAnsi="Wingdings" w:hint="default"/>
      </w:rPr>
    </w:lvl>
    <w:lvl w:ilvl="6" w:tplc="08160001" w:tentative="1">
      <w:start w:val="1"/>
      <w:numFmt w:val="bullet"/>
      <w:lvlText w:val=""/>
      <w:lvlJc w:val="left"/>
      <w:pPr>
        <w:ind w:left="5745" w:hanging="360"/>
      </w:pPr>
      <w:rPr>
        <w:rFonts w:ascii="Symbol" w:hAnsi="Symbol" w:hint="default"/>
      </w:rPr>
    </w:lvl>
    <w:lvl w:ilvl="7" w:tplc="08160003" w:tentative="1">
      <w:start w:val="1"/>
      <w:numFmt w:val="bullet"/>
      <w:lvlText w:val="o"/>
      <w:lvlJc w:val="left"/>
      <w:pPr>
        <w:ind w:left="6465" w:hanging="360"/>
      </w:pPr>
      <w:rPr>
        <w:rFonts w:ascii="Courier New" w:hAnsi="Courier New" w:cs="Courier New" w:hint="default"/>
      </w:rPr>
    </w:lvl>
    <w:lvl w:ilvl="8" w:tplc="08160005" w:tentative="1">
      <w:start w:val="1"/>
      <w:numFmt w:val="bullet"/>
      <w:lvlText w:val=""/>
      <w:lvlJc w:val="left"/>
      <w:pPr>
        <w:ind w:left="7185" w:hanging="360"/>
      </w:pPr>
      <w:rPr>
        <w:rFonts w:ascii="Wingdings" w:hAnsi="Wingdings" w:hint="default"/>
      </w:rPr>
    </w:lvl>
  </w:abstractNum>
  <w:abstractNum w:abstractNumId="29" w15:restartNumberingAfterBreak="0">
    <w:nsid w:val="5AB34573"/>
    <w:multiLevelType w:val="hybridMultilevel"/>
    <w:tmpl w:val="7604F5F8"/>
    <w:lvl w:ilvl="0" w:tplc="65C6D024">
      <w:start w:val="1"/>
      <w:numFmt w:val="lowerRoman"/>
      <w:lvlText w:val="%1."/>
      <w:lvlJc w:val="left"/>
      <w:pPr>
        <w:ind w:left="1080" w:hanging="72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0" w15:restartNumberingAfterBreak="0">
    <w:nsid w:val="60C11F98"/>
    <w:multiLevelType w:val="hybridMultilevel"/>
    <w:tmpl w:val="E170436A"/>
    <w:lvl w:ilvl="0" w:tplc="8110C7F8">
      <w:start w:val="1"/>
      <w:numFmt w:val="lowerRoman"/>
      <w:lvlText w:val="%1."/>
      <w:lvlJc w:val="left"/>
      <w:pPr>
        <w:ind w:left="1080" w:hanging="72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1" w15:restartNumberingAfterBreak="0">
    <w:nsid w:val="63614DCF"/>
    <w:multiLevelType w:val="hybridMultilevel"/>
    <w:tmpl w:val="A42EEFD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2" w15:restartNumberingAfterBreak="0">
    <w:nsid w:val="64392438"/>
    <w:multiLevelType w:val="hybridMultilevel"/>
    <w:tmpl w:val="32D219E4"/>
    <w:lvl w:ilvl="0" w:tplc="E95C1EBA">
      <w:start w:val="1"/>
      <w:numFmt w:val="lowerRoman"/>
      <w:lvlText w:val="%1."/>
      <w:lvlJc w:val="left"/>
      <w:pPr>
        <w:ind w:left="1080" w:hanging="72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3" w15:restartNumberingAfterBreak="0">
    <w:nsid w:val="65BC20CF"/>
    <w:multiLevelType w:val="hybridMultilevel"/>
    <w:tmpl w:val="F632666A"/>
    <w:lvl w:ilvl="0" w:tplc="35A8F23E">
      <w:start w:val="1"/>
      <w:numFmt w:val="lowerRoman"/>
      <w:lvlText w:val="%1."/>
      <w:lvlJc w:val="left"/>
      <w:pPr>
        <w:ind w:left="1080" w:hanging="72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4" w15:restartNumberingAfterBreak="0">
    <w:nsid w:val="684149DF"/>
    <w:multiLevelType w:val="hybridMultilevel"/>
    <w:tmpl w:val="E6E0C14C"/>
    <w:lvl w:ilvl="0" w:tplc="DD1CF6C8">
      <w:start w:val="1"/>
      <w:numFmt w:val="lowerRoman"/>
      <w:lvlText w:val="%1."/>
      <w:lvlJc w:val="left"/>
      <w:pPr>
        <w:ind w:left="1080" w:hanging="72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5" w15:restartNumberingAfterBreak="0">
    <w:nsid w:val="6DC1506C"/>
    <w:multiLevelType w:val="hybridMultilevel"/>
    <w:tmpl w:val="B2F263CC"/>
    <w:lvl w:ilvl="0" w:tplc="2258D1DE">
      <w:start w:val="1"/>
      <w:numFmt w:val="lowerLetter"/>
      <w:lvlText w:val="%1."/>
      <w:lvlJc w:val="left"/>
      <w:pPr>
        <w:ind w:left="720" w:hanging="360"/>
      </w:pPr>
      <w:rPr>
        <w:rFonts w:cs="Times New Roman"/>
        <w:b w:val="0"/>
        <w:color w:val="auto"/>
      </w:rPr>
    </w:lvl>
    <w:lvl w:ilvl="1" w:tplc="08160019" w:tentative="1">
      <w:start w:val="1"/>
      <w:numFmt w:val="lowerLetter"/>
      <w:lvlText w:val="%2."/>
      <w:lvlJc w:val="left"/>
      <w:pPr>
        <w:ind w:left="1440" w:hanging="360"/>
      </w:pPr>
      <w:rPr>
        <w:rFonts w:cs="Times New Roman"/>
      </w:rPr>
    </w:lvl>
    <w:lvl w:ilvl="2" w:tplc="0816001B" w:tentative="1">
      <w:start w:val="1"/>
      <w:numFmt w:val="lowerRoman"/>
      <w:lvlText w:val="%3."/>
      <w:lvlJc w:val="right"/>
      <w:pPr>
        <w:ind w:left="2160" w:hanging="180"/>
      </w:pPr>
      <w:rPr>
        <w:rFonts w:cs="Times New Roman"/>
      </w:rPr>
    </w:lvl>
    <w:lvl w:ilvl="3" w:tplc="0816000F" w:tentative="1">
      <w:start w:val="1"/>
      <w:numFmt w:val="decimal"/>
      <w:lvlText w:val="%4."/>
      <w:lvlJc w:val="left"/>
      <w:pPr>
        <w:ind w:left="2880" w:hanging="360"/>
      </w:pPr>
      <w:rPr>
        <w:rFonts w:cs="Times New Roman"/>
      </w:rPr>
    </w:lvl>
    <w:lvl w:ilvl="4" w:tplc="08160019" w:tentative="1">
      <w:start w:val="1"/>
      <w:numFmt w:val="lowerLetter"/>
      <w:lvlText w:val="%5."/>
      <w:lvlJc w:val="left"/>
      <w:pPr>
        <w:ind w:left="3600" w:hanging="360"/>
      </w:pPr>
      <w:rPr>
        <w:rFonts w:cs="Times New Roman"/>
      </w:rPr>
    </w:lvl>
    <w:lvl w:ilvl="5" w:tplc="0816001B" w:tentative="1">
      <w:start w:val="1"/>
      <w:numFmt w:val="lowerRoman"/>
      <w:lvlText w:val="%6."/>
      <w:lvlJc w:val="right"/>
      <w:pPr>
        <w:ind w:left="4320" w:hanging="180"/>
      </w:pPr>
      <w:rPr>
        <w:rFonts w:cs="Times New Roman"/>
      </w:rPr>
    </w:lvl>
    <w:lvl w:ilvl="6" w:tplc="0816000F" w:tentative="1">
      <w:start w:val="1"/>
      <w:numFmt w:val="decimal"/>
      <w:lvlText w:val="%7."/>
      <w:lvlJc w:val="left"/>
      <w:pPr>
        <w:ind w:left="5040" w:hanging="360"/>
      </w:pPr>
      <w:rPr>
        <w:rFonts w:cs="Times New Roman"/>
      </w:rPr>
    </w:lvl>
    <w:lvl w:ilvl="7" w:tplc="08160019" w:tentative="1">
      <w:start w:val="1"/>
      <w:numFmt w:val="lowerLetter"/>
      <w:lvlText w:val="%8."/>
      <w:lvlJc w:val="left"/>
      <w:pPr>
        <w:ind w:left="5760" w:hanging="360"/>
      </w:pPr>
      <w:rPr>
        <w:rFonts w:cs="Times New Roman"/>
      </w:rPr>
    </w:lvl>
    <w:lvl w:ilvl="8" w:tplc="0816001B" w:tentative="1">
      <w:start w:val="1"/>
      <w:numFmt w:val="lowerRoman"/>
      <w:lvlText w:val="%9."/>
      <w:lvlJc w:val="right"/>
      <w:pPr>
        <w:ind w:left="6480" w:hanging="180"/>
      </w:pPr>
      <w:rPr>
        <w:rFonts w:cs="Times New Roman"/>
      </w:rPr>
    </w:lvl>
  </w:abstractNum>
  <w:abstractNum w:abstractNumId="36" w15:restartNumberingAfterBreak="0">
    <w:nsid w:val="6DE41F52"/>
    <w:multiLevelType w:val="hybridMultilevel"/>
    <w:tmpl w:val="C6E4A7F6"/>
    <w:lvl w:ilvl="0" w:tplc="F4ECA9E2">
      <w:start w:val="1"/>
      <w:numFmt w:val="lowerRoman"/>
      <w:lvlText w:val="%1."/>
      <w:lvlJc w:val="left"/>
      <w:pPr>
        <w:ind w:left="1080" w:hanging="72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7" w15:restartNumberingAfterBreak="0">
    <w:nsid w:val="6F277F02"/>
    <w:multiLevelType w:val="hybridMultilevel"/>
    <w:tmpl w:val="D5827536"/>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8" w15:restartNumberingAfterBreak="0">
    <w:nsid w:val="6F9C134C"/>
    <w:multiLevelType w:val="hybridMultilevel"/>
    <w:tmpl w:val="6FDE05E0"/>
    <w:lvl w:ilvl="0" w:tplc="0B040064">
      <w:start w:val="1"/>
      <w:numFmt w:val="lowerRoman"/>
      <w:lvlText w:val="%1."/>
      <w:lvlJc w:val="left"/>
      <w:pPr>
        <w:ind w:left="1080" w:hanging="72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9" w15:restartNumberingAfterBreak="0">
    <w:nsid w:val="6FDF0754"/>
    <w:multiLevelType w:val="hybridMultilevel"/>
    <w:tmpl w:val="1B505674"/>
    <w:lvl w:ilvl="0" w:tplc="E96A212C">
      <w:start w:val="1"/>
      <w:numFmt w:val="lowerRoman"/>
      <w:lvlText w:val="%1."/>
      <w:lvlJc w:val="left"/>
      <w:pPr>
        <w:ind w:left="1080" w:hanging="72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0" w15:restartNumberingAfterBreak="0">
    <w:nsid w:val="73F310D1"/>
    <w:multiLevelType w:val="hybridMultilevel"/>
    <w:tmpl w:val="992232E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1" w15:restartNumberingAfterBreak="0">
    <w:nsid w:val="7517577B"/>
    <w:multiLevelType w:val="hybridMultilevel"/>
    <w:tmpl w:val="DE68F8C2"/>
    <w:lvl w:ilvl="0" w:tplc="50A42402">
      <w:start w:val="1"/>
      <w:numFmt w:val="lowerRoman"/>
      <w:lvlText w:val="%1."/>
      <w:lvlJc w:val="left"/>
      <w:pPr>
        <w:ind w:left="1080" w:hanging="72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2" w15:restartNumberingAfterBreak="0">
    <w:nsid w:val="798F243A"/>
    <w:multiLevelType w:val="hybridMultilevel"/>
    <w:tmpl w:val="AA4CC222"/>
    <w:lvl w:ilvl="0" w:tplc="40F0C330">
      <w:start w:val="1"/>
      <w:numFmt w:val="lowerRoman"/>
      <w:lvlText w:val="%1."/>
      <w:lvlJc w:val="left"/>
      <w:pPr>
        <w:ind w:left="1080" w:hanging="72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3" w15:restartNumberingAfterBreak="0">
    <w:nsid w:val="7E6672B7"/>
    <w:multiLevelType w:val="hybridMultilevel"/>
    <w:tmpl w:val="C95E9302"/>
    <w:lvl w:ilvl="0" w:tplc="4BB61116">
      <w:start w:val="1"/>
      <w:numFmt w:val="lowerRoman"/>
      <w:lvlText w:val="%1."/>
      <w:lvlJc w:val="left"/>
      <w:pPr>
        <w:ind w:left="1080" w:hanging="72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18"/>
  </w:num>
  <w:num w:numId="2">
    <w:abstractNumId w:val="17"/>
  </w:num>
  <w:num w:numId="3">
    <w:abstractNumId w:val="28"/>
  </w:num>
  <w:num w:numId="4">
    <w:abstractNumId w:val="40"/>
  </w:num>
  <w:num w:numId="5">
    <w:abstractNumId w:val="1"/>
  </w:num>
  <w:num w:numId="6">
    <w:abstractNumId w:val="35"/>
  </w:num>
  <w:num w:numId="7">
    <w:abstractNumId w:val="27"/>
  </w:num>
  <w:num w:numId="8">
    <w:abstractNumId w:val="19"/>
  </w:num>
  <w:num w:numId="9">
    <w:abstractNumId w:val="22"/>
  </w:num>
  <w:num w:numId="10">
    <w:abstractNumId w:val="0"/>
  </w:num>
  <w:num w:numId="11">
    <w:abstractNumId w:val="25"/>
  </w:num>
  <w:num w:numId="12">
    <w:abstractNumId w:val="14"/>
  </w:num>
  <w:num w:numId="13">
    <w:abstractNumId w:val="34"/>
  </w:num>
  <w:num w:numId="14">
    <w:abstractNumId w:val="26"/>
  </w:num>
  <w:num w:numId="15">
    <w:abstractNumId w:val="23"/>
  </w:num>
  <w:num w:numId="16">
    <w:abstractNumId w:val="38"/>
  </w:num>
  <w:num w:numId="17">
    <w:abstractNumId w:val="10"/>
  </w:num>
  <w:num w:numId="18">
    <w:abstractNumId w:val="42"/>
  </w:num>
  <w:num w:numId="19">
    <w:abstractNumId w:val="36"/>
  </w:num>
  <w:num w:numId="20">
    <w:abstractNumId w:val="43"/>
  </w:num>
  <w:num w:numId="21">
    <w:abstractNumId w:val="13"/>
  </w:num>
  <w:num w:numId="22">
    <w:abstractNumId w:val="11"/>
  </w:num>
  <w:num w:numId="23">
    <w:abstractNumId w:val="8"/>
  </w:num>
  <w:num w:numId="24">
    <w:abstractNumId w:val="39"/>
  </w:num>
  <w:num w:numId="25">
    <w:abstractNumId w:val="7"/>
  </w:num>
  <w:num w:numId="26">
    <w:abstractNumId w:val="29"/>
  </w:num>
  <w:num w:numId="27">
    <w:abstractNumId w:val="32"/>
  </w:num>
  <w:num w:numId="28">
    <w:abstractNumId w:val="33"/>
  </w:num>
  <w:num w:numId="29">
    <w:abstractNumId w:val="12"/>
  </w:num>
  <w:num w:numId="30">
    <w:abstractNumId w:val="3"/>
  </w:num>
  <w:num w:numId="31">
    <w:abstractNumId w:val="41"/>
  </w:num>
  <w:num w:numId="32">
    <w:abstractNumId w:val="2"/>
  </w:num>
  <w:num w:numId="33">
    <w:abstractNumId w:val="9"/>
  </w:num>
  <w:num w:numId="34">
    <w:abstractNumId w:val="15"/>
  </w:num>
  <w:num w:numId="35">
    <w:abstractNumId w:val="30"/>
  </w:num>
  <w:num w:numId="36">
    <w:abstractNumId w:val="20"/>
  </w:num>
  <w:num w:numId="37">
    <w:abstractNumId w:val="5"/>
  </w:num>
  <w:num w:numId="38">
    <w:abstractNumId w:val="24"/>
  </w:num>
  <w:num w:numId="39">
    <w:abstractNumId w:val="31"/>
  </w:num>
  <w:num w:numId="40">
    <w:abstractNumId w:val="16"/>
  </w:num>
  <w:num w:numId="41">
    <w:abstractNumId w:val="21"/>
  </w:num>
  <w:num w:numId="42">
    <w:abstractNumId w:val="4"/>
  </w:num>
  <w:num w:numId="43">
    <w:abstractNumId w:val="37"/>
  </w:num>
  <w:num w:numId="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2469"/>
    <w:rsid w:val="0000183E"/>
    <w:rsid w:val="00001FE5"/>
    <w:rsid w:val="0000591A"/>
    <w:rsid w:val="0000656C"/>
    <w:rsid w:val="00007640"/>
    <w:rsid w:val="0001094F"/>
    <w:rsid w:val="000136D3"/>
    <w:rsid w:val="00013765"/>
    <w:rsid w:val="00013CC2"/>
    <w:rsid w:val="00016521"/>
    <w:rsid w:val="00020574"/>
    <w:rsid w:val="00027874"/>
    <w:rsid w:val="000306AF"/>
    <w:rsid w:val="000314F1"/>
    <w:rsid w:val="00037909"/>
    <w:rsid w:val="00037BA9"/>
    <w:rsid w:val="00047FC4"/>
    <w:rsid w:val="00053033"/>
    <w:rsid w:val="00054587"/>
    <w:rsid w:val="00056AF9"/>
    <w:rsid w:val="00056B37"/>
    <w:rsid w:val="00057113"/>
    <w:rsid w:val="00057CC8"/>
    <w:rsid w:val="00057D1B"/>
    <w:rsid w:val="0006078F"/>
    <w:rsid w:val="00061DAC"/>
    <w:rsid w:val="00063D17"/>
    <w:rsid w:val="00066B81"/>
    <w:rsid w:val="00067DB0"/>
    <w:rsid w:val="000701E4"/>
    <w:rsid w:val="00070676"/>
    <w:rsid w:val="00077680"/>
    <w:rsid w:val="00080739"/>
    <w:rsid w:val="00085542"/>
    <w:rsid w:val="00086D15"/>
    <w:rsid w:val="000870AD"/>
    <w:rsid w:val="0009537F"/>
    <w:rsid w:val="000964DF"/>
    <w:rsid w:val="00096B27"/>
    <w:rsid w:val="00097748"/>
    <w:rsid w:val="000B0655"/>
    <w:rsid w:val="000B1772"/>
    <w:rsid w:val="000B228D"/>
    <w:rsid w:val="000B359D"/>
    <w:rsid w:val="000B3D51"/>
    <w:rsid w:val="000C12F5"/>
    <w:rsid w:val="000C2451"/>
    <w:rsid w:val="000C4867"/>
    <w:rsid w:val="000C554F"/>
    <w:rsid w:val="000C5BFE"/>
    <w:rsid w:val="000C6595"/>
    <w:rsid w:val="000C6AEA"/>
    <w:rsid w:val="000D1EB5"/>
    <w:rsid w:val="000D6E2C"/>
    <w:rsid w:val="000E186B"/>
    <w:rsid w:val="000E29B0"/>
    <w:rsid w:val="000E2D0E"/>
    <w:rsid w:val="000E6A5E"/>
    <w:rsid w:val="000F177C"/>
    <w:rsid w:val="000F4556"/>
    <w:rsid w:val="000F4FB6"/>
    <w:rsid w:val="000F5CB1"/>
    <w:rsid w:val="001007D6"/>
    <w:rsid w:val="00104573"/>
    <w:rsid w:val="00104AA6"/>
    <w:rsid w:val="001053AA"/>
    <w:rsid w:val="0010691B"/>
    <w:rsid w:val="001072CC"/>
    <w:rsid w:val="001111BC"/>
    <w:rsid w:val="00111675"/>
    <w:rsid w:val="00121A1C"/>
    <w:rsid w:val="00124A5C"/>
    <w:rsid w:val="00126250"/>
    <w:rsid w:val="00130EF3"/>
    <w:rsid w:val="00131054"/>
    <w:rsid w:val="00132A13"/>
    <w:rsid w:val="0013338B"/>
    <w:rsid w:val="00137701"/>
    <w:rsid w:val="001377BF"/>
    <w:rsid w:val="00141697"/>
    <w:rsid w:val="00142194"/>
    <w:rsid w:val="001431D3"/>
    <w:rsid w:val="00143E45"/>
    <w:rsid w:val="00144063"/>
    <w:rsid w:val="001442C1"/>
    <w:rsid w:val="00145259"/>
    <w:rsid w:val="00145E31"/>
    <w:rsid w:val="0014786F"/>
    <w:rsid w:val="00150D20"/>
    <w:rsid w:val="00153A5A"/>
    <w:rsid w:val="00155898"/>
    <w:rsid w:val="00157C1D"/>
    <w:rsid w:val="00160FA4"/>
    <w:rsid w:val="001610BC"/>
    <w:rsid w:val="0016185B"/>
    <w:rsid w:val="00163BDE"/>
    <w:rsid w:val="001645FB"/>
    <w:rsid w:val="0016560D"/>
    <w:rsid w:val="00165C4F"/>
    <w:rsid w:val="001664FA"/>
    <w:rsid w:val="001708F7"/>
    <w:rsid w:val="001733E7"/>
    <w:rsid w:val="00173DD3"/>
    <w:rsid w:val="001741F5"/>
    <w:rsid w:val="0017688D"/>
    <w:rsid w:val="0018051A"/>
    <w:rsid w:val="00182ECE"/>
    <w:rsid w:val="001853EF"/>
    <w:rsid w:val="00187B62"/>
    <w:rsid w:val="00187EF8"/>
    <w:rsid w:val="001907CF"/>
    <w:rsid w:val="00193049"/>
    <w:rsid w:val="00195195"/>
    <w:rsid w:val="00196518"/>
    <w:rsid w:val="0019684D"/>
    <w:rsid w:val="001A3340"/>
    <w:rsid w:val="001A6FDA"/>
    <w:rsid w:val="001A7265"/>
    <w:rsid w:val="001A7737"/>
    <w:rsid w:val="001A7A10"/>
    <w:rsid w:val="001B28E6"/>
    <w:rsid w:val="001B2FD1"/>
    <w:rsid w:val="001B3519"/>
    <w:rsid w:val="001B4686"/>
    <w:rsid w:val="001B740D"/>
    <w:rsid w:val="001B76A1"/>
    <w:rsid w:val="001C01FA"/>
    <w:rsid w:val="001C21E6"/>
    <w:rsid w:val="001C22D0"/>
    <w:rsid w:val="001C56E0"/>
    <w:rsid w:val="001D17C2"/>
    <w:rsid w:val="001D5B74"/>
    <w:rsid w:val="001D657B"/>
    <w:rsid w:val="001E03F2"/>
    <w:rsid w:val="001E08C9"/>
    <w:rsid w:val="001E2889"/>
    <w:rsid w:val="001E3F89"/>
    <w:rsid w:val="001E43DD"/>
    <w:rsid w:val="001E4495"/>
    <w:rsid w:val="001F3379"/>
    <w:rsid w:val="00201BE6"/>
    <w:rsid w:val="00202B3A"/>
    <w:rsid w:val="00204AEE"/>
    <w:rsid w:val="00206CBD"/>
    <w:rsid w:val="00210207"/>
    <w:rsid w:val="0021091E"/>
    <w:rsid w:val="00212F35"/>
    <w:rsid w:val="00213682"/>
    <w:rsid w:val="002136DD"/>
    <w:rsid w:val="002143E6"/>
    <w:rsid w:val="00214B42"/>
    <w:rsid w:val="0021797A"/>
    <w:rsid w:val="00222010"/>
    <w:rsid w:val="00222C52"/>
    <w:rsid w:val="00223063"/>
    <w:rsid w:val="00223BC1"/>
    <w:rsid w:val="00223EC6"/>
    <w:rsid w:val="002302DF"/>
    <w:rsid w:val="0023348B"/>
    <w:rsid w:val="00237C20"/>
    <w:rsid w:val="00241B05"/>
    <w:rsid w:val="00244BFB"/>
    <w:rsid w:val="00247E95"/>
    <w:rsid w:val="002518C5"/>
    <w:rsid w:val="002518D1"/>
    <w:rsid w:val="00252FC0"/>
    <w:rsid w:val="002538E2"/>
    <w:rsid w:val="00254926"/>
    <w:rsid w:val="00254C61"/>
    <w:rsid w:val="00256A6F"/>
    <w:rsid w:val="00261E56"/>
    <w:rsid w:val="0026343D"/>
    <w:rsid w:val="00265298"/>
    <w:rsid w:val="002654CE"/>
    <w:rsid w:val="00267195"/>
    <w:rsid w:val="002708DC"/>
    <w:rsid w:val="00271B47"/>
    <w:rsid w:val="00273BF4"/>
    <w:rsid w:val="00274DDE"/>
    <w:rsid w:val="00275969"/>
    <w:rsid w:val="0028036A"/>
    <w:rsid w:val="002816EE"/>
    <w:rsid w:val="00284B82"/>
    <w:rsid w:val="0029136C"/>
    <w:rsid w:val="00294912"/>
    <w:rsid w:val="002966C6"/>
    <w:rsid w:val="002A1C8E"/>
    <w:rsid w:val="002A2268"/>
    <w:rsid w:val="002A3C20"/>
    <w:rsid w:val="002A7CF5"/>
    <w:rsid w:val="002B08EF"/>
    <w:rsid w:val="002B1B17"/>
    <w:rsid w:val="002B41EF"/>
    <w:rsid w:val="002B5A66"/>
    <w:rsid w:val="002B6532"/>
    <w:rsid w:val="002C1C0E"/>
    <w:rsid w:val="002C3549"/>
    <w:rsid w:val="002C38C3"/>
    <w:rsid w:val="002C648F"/>
    <w:rsid w:val="002D0F28"/>
    <w:rsid w:val="002D35B6"/>
    <w:rsid w:val="002D39BC"/>
    <w:rsid w:val="002E2B08"/>
    <w:rsid w:val="002E47B0"/>
    <w:rsid w:val="002E5110"/>
    <w:rsid w:val="002E5962"/>
    <w:rsid w:val="002E7295"/>
    <w:rsid w:val="002E776E"/>
    <w:rsid w:val="002F0E07"/>
    <w:rsid w:val="002F174F"/>
    <w:rsid w:val="002F2B03"/>
    <w:rsid w:val="002F32DC"/>
    <w:rsid w:val="002F560A"/>
    <w:rsid w:val="00300AE2"/>
    <w:rsid w:val="003022B4"/>
    <w:rsid w:val="00305CDB"/>
    <w:rsid w:val="0030733F"/>
    <w:rsid w:val="003100F2"/>
    <w:rsid w:val="00311E43"/>
    <w:rsid w:val="003122A5"/>
    <w:rsid w:val="00312482"/>
    <w:rsid w:val="003135AF"/>
    <w:rsid w:val="003141A8"/>
    <w:rsid w:val="00315E8B"/>
    <w:rsid w:val="003209BB"/>
    <w:rsid w:val="00326581"/>
    <w:rsid w:val="00326614"/>
    <w:rsid w:val="00330B43"/>
    <w:rsid w:val="00334F09"/>
    <w:rsid w:val="003356A5"/>
    <w:rsid w:val="003365D2"/>
    <w:rsid w:val="0033755B"/>
    <w:rsid w:val="00340A9C"/>
    <w:rsid w:val="00340E87"/>
    <w:rsid w:val="003440B5"/>
    <w:rsid w:val="00345AB6"/>
    <w:rsid w:val="00350AAB"/>
    <w:rsid w:val="00350CBA"/>
    <w:rsid w:val="00351914"/>
    <w:rsid w:val="00353DC9"/>
    <w:rsid w:val="0035554D"/>
    <w:rsid w:val="003558D2"/>
    <w:rsid w:val="00355BF6"/>
    <w:rsid w:val="00355C93"/>
    <w:rsid w:val="00355EDA"/>
    <w:rsid w:val="003573F7"/>
    <w:rsid w:val="00360251"/>
    <w:rsid w:val="003605AE"/>
    <w:rsid w:val="00360DA9"/>
    <w:rsid w:val="00362106"/>
    <w:rsid w:val="00366531"/>
    <w:rsid w:val="00371A69"/>
    <w:rsid w:val="003726F3"/>
    <w:rsid w:val="003757A3"/>
    <w:rsid w:val="003769A8"/>
    <w:rsid w:val="00376A86"/>
    <w:rsid w:val="003804C8"/>
    <w:rsid w:val="0038055B"/>
    <w:rsid w:val="00382D92"/>
    <w:rsid w:val="00384874"/>
    <w:rsid w:val="0038530B"/>
    <w:rsid w:val="00386D6E"/>
    <w:rsid w:val="003878B0"/>
    <w:rsid w:val="00390396"/>
    <w:rsid w:val="00390574"/>
    <w:rsid w:val="003920A3"/>
    <w:rsid w:val="00394637"/>
    <w:rsid w:val="00394ACF"/>
    <w:rsid w:val="003951E2"/>
    <w:rsid w:val="003A0990"/>
    <w:rsid w:val="003A2611"/>
    <w:rsid w:val="003A2778"/>
    <w:rsid w:val="003A2A4F"/>
    <w:rsid w:val="003A6E9B"/>
    <w:rsid w:val="003B3F1B"/>
    <w:rsid w:val="003B7D66"/>
    <w:rsid w:val="003C1510"/>
    <w:rsid w:val="003C286B"/>
    <w:rsid w:val="003D03C8"/>
    <w:rsid w:val="003D0740"/>
    <w:rsid w:val="003D236B"/>
    <w:rsid w:val="003D343F"/>
    <w:rsid w:val="003D35FB"/>
    <w:rsid w:val="003D36B8"/>
    <w:rsid w:val="003D3B73"/>
    <w:rsid w:val="003D5272"/>
    <w:rsid w:val="003E0103"/>
    <w:rsid w:val="003E1533"/>
    <w:rsid w:val="003E46AE"/>
    <w:rsid w:val="003F030F"/>
    <w:rsid w:val="003F051D"/>
    <w:rsid w:val="003F143B"/>
    <w:rsid w:val="003F30BB"/>
    <w:rsid w:val="003F3E8D"/>
    <w:rsid w:val="003F412F"/>
    <w:rsid w:val="003F58F7"/>
    <w:rsid w:val="003F5E94"/>
    <w:rsid w:val="003F6E56"/>
    <w:rsid w:val="003F7537"/>
    <w:rsid w:val="00404067"/>
    <w:rsid w:val="00404E7D"/>
    <w:rsid w:val="004060EB"/>
    <w:rsid w:val="004064B2"/>
    <w:rsid w:val="004071AD"/>
    <w:rsid w:val="00407908"/>
    <w:rsid w:val="00410E7A"/>
    <w:rsid w:val="004115E6"/>
    <w:rsid w:val="00411E9F"/>
    <w:rsid w:val="00412A14"/>
    <w:rsid w:val="00413074"/>
    <w:rsid w:val="0041366A"/>
    <w:rsid w:val="004136AC"/>
    <w:rsid w:val="004155B5"/>
    <w:rsid w:val="00416086"/>
    <w:rsid w:val="004206AF"/>
    <w:rsid w:val="00420CAC"/>
    <w:rsid w:val="004222EC"/>
    <w:rsid w:val="0042294B"/>
    <w:rsid w:val="00423CDE"/>
    <w:rsid w:val="00425064"/>
    <w:rsid w:val="00427535"/>
    <w:rsid w:val="00427B57"/>
    <w:rsid w:val="004317A8"/>
    <w:rsid w:val="00432817"/>
    <w:rsid w:val="00437B12"/>
    <w:rsid w:val="004411DE"/>
    <w:rsid w:val="00441EE5"/>
    <w:rsid w:val="00442F93"/>
    <w:rsid w:val="00445611"/>
    <w:rsid w:val="004457FF"/>
    <w:rsid w:val="00446D0C"/>
    <w:rsid w:val="00446D8C"/>
    <w:rsid w:val="00446F13"/>
    <w:rsid w:val="00461029"/>
    <w:rsid w:val="00462FC1"/>
    <w:rsid w:val="00464BED"/>
    <w:rsid w:val="004651E2"/>
    <w:rsid w:val="00465F41"/>
    <w:rsid w:val="0046679A"/>
    <w:rsid w:val="00466CA3"/>
    <w:rsid w:val="004713A4"/>
    <w:rsid w:val="00471B5A"/>
    <w:rsid w:val="00471FA4"/>
    <w:rsid w:val="00475060"/>
    <w:rsid w:val="004758FB"/>
    <w:rsid w:val="00477565"/>
    <w:rsid w:val="00481EE4"/>
    <w:rsid w:val="00484BC8"/>
    <w:rsid w:val="00493CC0"/>
    <w:rsid w:val="004A291F"/>
    <w:rsid w:val="004A398F"/>
    <w:rsid w:val="004A4B77"/>
    <w:rsid w:val="004A4E2A"/>
    <w:rsid w:val="004A4EC7"/>
    <w:rsid w:val="004B1369"/>
    <w:rsid w:val="004B2EE0"/>
    <w:rsid w:val="004B327D"/>
    <w:rsid w:val="004B602F"/>
    <w:rsid w:val="004C0635"/>
    <w:rsid w:val="004C5681"/>
    <w:rsid w:val="004C6485"/>
    <w:rsid w:val="004C70A2"/>
    <w:rsid w:val="004D0A21"/>
    <w:rsid w:val="004D13DF"/>
    <w:rsid w:val="004D1B6B"/>
    <w:rsid w:val="004D24E4"/>
    <w:rsid w:val="004D6E41"/>
    <w:rsid w:val="004D7F70"/>
    <w:rsid w:val="004E18A3"/>
    <w:rsid w:val="004E7612"/>
    <w:rsid w:val="004E79D1"/>
    <w:rsid w:val="004F0450"/>
    <w:rsid w:val="004F18A5"/>
    <w:rsid w:val="004F53C9"/>
    <w:rsid w:val="004F5A7D"/>
    <w:rsid w:val="004F5BDD"/>
    <w:rsid w:val="004F775F"/>
    <w:rsid w:val="00500841"/>
    <w:rsid w:val="00501287"/>
    <w:rsid w:val="005031CC"/>
    <w:rsid w:val="005037A1"/>
    <w:rsid w:val="00512123"/>
    <w:rsid w:val="00513E4C"/>
    <w:rsid w:val="00514E0F"/>
    <w:rsid w:val="00514E65"/>
    <w:rsid w:val="00517A45"/>
    <w:rsid w:val="00520D38"/>
    <w:rsid w:val="005215BE"/>
    <w:rsid w:val="00522960"/>
    <w:rsid w:val="00522ADE"/>
    <w:rsid w:val="00524150"/>
    <w:rsid w:val="0053085A"/>
    <w:rsid w:val="00534340"/>
    <w:rsid w:val="00540C3A"/>
    <w:rsid w:val="00541215"/>
    <w:rsid w:val="0054479B"/>
    <w:rsid w:val="00545D40"/>
    <w:rsid w:val="00550CAF"/>
    <w:rsid w:val="005531B0"/>
    <w:rsid w:val="005569DD"/>
    <w:rsid w:val="005609D7"/>
    <w:rsid w:val="005611A3"/>
    <w:rsid w:val="0057121B"/>
    <w:rsid w:val="00572254"/>
    <w:rsid w:val="00572ACE"/>
    <w:rsid w:val="00572D49"/>
    <w:rsid w:val="005804FB"/>
    <w:rsid w:val="00582CD1"/>
    <w:rsid w:val="00583A66"/>
    <w:rsid w:val="00583DBE"/>
    <w:rsid w:val="00584050"/>
    <w:rsid w:val="005842D5"/>
    <w:rsid w:val="00586098"/>
    <w:rsid w:val="00587AC3"/>
    <w:rsid w:val="00587D33"/>
    <w:rsid w:val="005901FE"/>
    <w:rsid w:val="00592469"/>
    <w:rsid w:val="005926D1"/>
    <w:rsid w:val="005932B5"/>
    <w:rsid w:val="00593FBB"/>
    <w:rsid w:val="005947B0"/>
    <w:rsid w:val="005966F2"/>
    <w:rsid w:val="00596BB7"/>
    <w:rsid w:val="005A0374"/>
    <w:rsid w:val="005A1CE0"/>
    <w:rsid w:val="005A2F6C"/>
    <w:rsid w:val="005A488D"/>
    <w:rsid w:val="005A4C44"/>
    <w:rsid w:val="005B22F0"/>
    <w:rsid w:val="005B28F6"/>
    <w:rsid w:val="005B2D18"/>
    <w:rsid w:val="005B5A75"/>
    <w:rsid w:val="005B609B"/>
    <w:rsid w:val="005C182C"/>
    <w:rsid w:val="005C1909"/>
    <w:rsid w:val="005C32AC"/>
    <w:rsid w:val="005C447E"/>
    <w:rsid w:val="005C5912"/>
    <w:rsid w:val="005C6096"/>
    <w:rsid w:val="005C6BAE"/>
    <w:rsid w:val="005D1DD1"/>
    <w:rsid w:val="005D2569"/>
    <w:rsid w:val="005D5DC3"/>
    <w:rsid w:val="005D6B02"/>
    <w:rsid w:val="005E198E"/>
    <w:rsid w:val="005E1FBA"/>
    <w:rsid w:val="005E2247"/>
    <w:rsid w:val="005E6FA1"/>
    <w:rsid w:val="005E76AD"/>
    <w:rsid w:val="005F1B53"/>
    <w:rsid w:val="005F29BC"/>
    <w:rsid w:val="005F2A68"/>
    <w:rsid w:val="005F365E"/>
    <w:rsid w:val="005F397D"/>
    <w:rsid w:val="005F4866"/>
    <w:rsid w:val="005F732C"/>
    <w:rsid w:val="00600C53"/>
    <w:rsid w:val="00600FB2"/>
    <w:rsid w:val="00602F41"/>
    <w:rsid w:val="00606091"/>
    <w:rsid w:val="00607C39"/>
    <w:rsid w:val="00610DE8"/>
    <w:rsid w:val="00611508"/>
    <w:rsid w:val="006116D2"/>
    <w:rsid w:val="0061598A"/>
    <w:rsid w:val="0061603C"/>
    <w:rsid w:val="00617B9C"/>
    <w:rsid w:val="0062219E"/>
    <w:rsid w:val="006227E0"/>
    <w:rsid w:val="00626408"/>
    <w:rsid w:val="0062664C"/>
    <w:rsid w:val="00630B1C"/>
    <w:rsid w:val="00630E5A"/>
    <w:rsid w:val="00633DF8"/>
    <w:rsid w:val="00634445"/>
    <w:rsid w:val="00640DDF"/>
    <w:rsid w:val="00641400"/>
    <w:rsid w:val="00641425"/>
    <w:rsid w:val="00641B13"/>
    <w:rsid w:val="00641E7F"/>
    <w:rsid w:val="00645514"/>
    <w:rsid w:val="00646443"/>
    <w:rsid w:val="006473C4"/>
    <w:rsid w:val="00653013"/>
    <w:rsid w:val="00654F88"/>
    <w:rsid w:val="006609D0"/>
    <w:rsid w:val="00660A1B"/>
    <w:rsid w:val="006618A2"/>
    <w:rsid w:val="00664698"/>
    <w:rsid w:val="00664CE2"/>
    <w:rsid w:val="0066694C"/>
    <w:rsid w:val="00667D1D"/>
    <w:rsid w:val="00671F2B"/>
    <w:rsid w:val="006749C2"/>
    <w:rsid w:val="00674AD5"/>
    <w:rsid w:val="006764E1"/>
    <w:rsid w:val="00676763"/>
    <w:rsid w:val="006767B6"/>
    <w:rsid w:val="006811C5"/>
    <w:rsid w:val="0068126C"/>
    <w:rsid w:val="00681C06"/>
    <w:rsid w:val="00686D3C"/>
    <w:rsid w:val="00690DC2"/>
    <w:rsid w:val="00697668"/>
    <w:rsid w:val="006A1E08"/>
    <w:rsid w:val="006A1EDE"/>
    <w:rsid w:val="006A319E"/>
    <w:rsid w:val="006A3F98"/>
    <w:rsid w:val="006A4D7D"/>
    <w:rsid w:val="006B0698"/>
    <w:rsid w:val="006B1956"/>
    <w:rsid w:val="006B2E77"/>
    <w:rsid w:val="006B44D2"/>
    <w:rsid w:val="006B54F2"/>
    <w:rsid w:val="006B5B2B"/>
    <w:rsid w:val="006B5F97"/>
    <w:rsid w:val="006C43F2"/>
    <w:rsid w:val="006C46C6"/>
    <w:rsid w:val="006C5364"/>
    <w:rsid w:val="006C6378"/>
    <w:rsid w:val="006D05B3"/>
    <w:rsid w:val="006D17A9"/>
    <w:rsid w:val="006D17C5"/>
    <w:rsid w:val="006D1C22"/>
    <w:rsid w:val="006D2CB0"/>
    <w:rsid w:val="006D525C"/>
    <w:rsid w:val="006D6F39"/>
    <w:rsid w:val="006E0E0F"/>
    <w:rsid w:val="006E4BA3"/>
    <w:rsid w:val="006E4EC2"/>
    <w:rsid w:val="006E6AF6"/>
    <w:rsid w:val="006E77E1"/>
    <w:rsid w:val="006E7881"/>
    <w:rsid w:val="006E7F78"/>
    <w:rsid w:val="006F0548"/>
    <w:rsid w:val="006F187D"/>
    <w:rsid w:val="006F3910"/>
    <w:rsid w:val="006F3CDA"/>
    <w:rsid w:val="006F4DF6"/>
    <w:rsid w:val="006F6A47"/>
    <w:rsid w:val="00701E4D"/>
    <w:rsid w:val="00702D52"/>
    <w:rsid w:val="00702EAD"/>
    <w:rsid w:val="00703A40"/>
    <w:rsid w:val="0070436E"/>
    <w:rsid w:val="00704FBC"/>
    <w:rsid w:val="007135BC"/>
    <w:rsid w:val="007137FC"/>
    <w:rsid w:val="007149DB"/>
    <w:rsid w:val="00717001"/>
    <w:rsid w:val="00717C0B"/>
    <w:rsid w:val="00720567"/>
    <w:rsid w:val="00720A54"/>
    <w:rsid w:val="00720A8A"/>
    <w:rsid w:val="00721966"/>
    <w:rsid w:val="0072228C"/>
    <w:rsid w:val="00723787"/>
    <w:rsid w:val="007256F1"/>
    <w:rsid w:val="007269E8"/>
    <w:rsid w:val="00726B0F"/>
    <w:rsid w:val="00733E76"/>
    <w:rsid w:val="00735D1E"/>
    <w:rsid w:val="0073628B"/>
    <w:rsid w:val="007372AE"/>
    <w:rsid w:val="007455CF"/>
    <w:rsid w:val="0075034C"/>
    <w:rsid w:val="007505E0"/>
    <w:rsid w:val="007512B3"/>
    <w:rsid w:val="00753E26"/>
    <w:rsid w:val="00756FEB"/>
    <w:rsid w:val="0076028B"/>
    <w:rsid w:val="007617A3"/>
    <w:rsid w:val="0076337A"/>
    <w:rsid w:val="00764ED9"/>
    <w:rsid w:val="007661B4"/>
    <w:rsid w:val="00772821"/>
    <w:rsid w:val="0077385D"/>
    <w:rsid w:val="00774943"/>
    <w:rsid w:val="00774BB4"/>
    <w:rsid w:val="00780769"/>
    <w:rsid w:val="007832D0"/>
    <w:rsid w:val="00783D4B"/>
    <w:rsid w:val="00785E5A"/>
    <w:rsid w:val="00787407"/>
    <w:rsid w:val="007901C1"/>
    <w:rsid w:val="0079026A"/>
    <w:rsid w:val="007942C4"/>
    <w:rsid w:val="007945C8"/>
    <w:rsid w:val="007A1358"/>
    <w:rsid w:val="007A3E5C"/>
    <w:rsid w:val="007A4261"/>
    <w:rsid w:val="007B0D57"/>
    <w:rsid w:val="007B11F0"/>
    <w:rsid w:val="007B2952"/>
    <w:rsid w:val="007B378E"/>
    <w:rsid w:val="007B3913"/>
    <w:rsid w:val="007B3A7E"/>
    <w:rsid w:val="007B4AF7"/>
    <w:rsid w:val="007B6609"/>
    <w:rsid w:val="007C366D"/>
    <w:rsid w:val="007C3750"/>
    <w:rsid w:val="007D440C"/>
    <w:rsid w:val="007D7133"/>
    <w:rsid w:val="007D7F32"/>
    <w:rsid w:val="007E0697"/>
    <w:rsid w:val="007E153A"/>
    <w:rsid w:val="007E2035"/>
    <w:rsid w:val="007E4640"/>
    <w:rsid w:val="007E6640"/>
    <w:rsid w:val="007E7B43"/>
    <w:rsid w:val="007E7BCC"/>
    <w:rsid w:val="007F0430"/>
    <w:rsid w:val="007F074D"/>
    <w:rsid w:val="007F0B3E"/>
    <w:rsid w:val="007F55E1"/>
    <w:rsid w:val="007F7F87"/>
    <w:rsid w:val="00801EC6"/>
    <w:rsid w:val="00803367"/>
    <w:rsid w:val="00805E31"/>
    <w:rsid w:val="00806B47"/>
    <w:rsid w:val="00807C5D"/>
    <w:rsid w:val="00811F8C"/>
    <w:rsid w:val="008121A6"/>
    <w:rsid w:val="008134A4"/>
    <w:rsid w:val="00814383"/>
    <w:rsid w:val="00816B54"/>
    <w:rsid w:val="0082369D"/>
    <w:rsid w:val="008242CE"/>
    <w:rsid w:val="008261E9"/>
    <w:rsid w:val="0082738F"/>
    <w:rsid w:val="008301CB"/>
    <w:rsid w:val="00830383"/>
    <w:rsid w:val="00831396"/>
    <w:rsid w:val="008317D2"/>
    <w:rsid w:val="00831E27"/>
    <w:rsid w:val="008359BB"/>
    <w:rsid w:val="00840D8D"/>
    <w:rsid w:val="00841BFB"/>
    <w:rsid w:val="00841C01"/>
    <w:rsid w:val="00841FA8"/>
    <w:rsid w:val="0084202F"/>
    <w:rsid w:val="00842138"/>
    <w:rsid w:val="008437A6"/>
    <w:rsid w:val="00843E78"/>
    <w:rsid w:val="00847D2C"/>
    <w:rsid w:val="00850BD7"/>
    <w:rsid w:val="00850EC6"/>
    <w:rsid w:val="008521A9"/>
    <w:rsid w:val="00853134"/>
    <w:rsid w:val="00855DB4"/>
    <w:rsid w:val="0085775F"/>
    <w:rsid w:val="00860252"/>
    <w:rsid w:val="00862807"/>
    <w:rsid w:val="00863A2D"/>
    <w:rsid w:val="00863D32"/>
    <w:rsid w:val="0086653A"/>
    <w:rsid w:val="00867C89"/>
    <w:rsid w:val="008710E6"/>
    <w:rsid w:val="00871857"/>
    <w:rsid w:val="00873211"/>
    <w:rsid w:val="00874558"/>
    <w:rsid w:val="00883BA2"/>
    <w:rsid w:val="008841CA"/>
    <w:rsid w:val="0088480D"/>
    <w:rsid w:val="00884ABF"/>
    <w:rsid w:val="00885966"/>
    <w:rsid w:val="008867BA"/>
    <w:rsid w:val="00886A3E"/>
    <w:rsid w:val="00887893"/>
    <w:rsid w:val="00887987"/>
    <w:rsid w:val="00891045"/>
    <w:rsid w:val="00891C5A"/>
    <w:rsid w:val="008A0D8D"/>
    <w:rsid w:val="008A2986"/>
    <w:rsid w:val="008A4695"/>
    <w:rsid w:val="008A5533"/>
    <w:rsid w:val="008A669D"/>
    <w:rsid w:val="008B09C8"/>
    <w:rsid w:val="008B27E7"/>
    <w:rsid w:val="008C1F30"/>
    <w:rsid w:val="008C23D6"/>
    <w:rsid w:val="008C2D15"/>
    <w:rsid w:val="008D0158"/>
    <w:rsid w:val="008D02CA"/>
    <w:rsid w:val="008D11A7"/>
    <w:rsid w:val="008D19E1"/>
    <w:rsid w:val="008D1BA9"/>
    <w:rsid w:val="008D7E03"/>
    <w:rsid w:val="008E1D51"/>
    <w:rsid w:val="008E551E"/>
    <w:rsid w:val="008E5CAC"/>
    <w:rsid w:val="008E712A"/>
    <w:rsid w:val="008F005F"/>
    <w:rsid w:val="008F2F8F"/>
    <w:rsid w:val="008F66E3"/>
    <w:rsid w:val="0090056D"/>
    <w:rsid w:val="00900DDA"/>
    <w:rsid w:val="00903803"/>
    <w:rsid w:val="00903D3B"/>
    <w:rsid w:val="00910AF6"/>
    <w:rsid w:val="00910E6F"/>
    <w:rsid w:val="0091342E"/>
    <w:rsid w:val="009170A5"/>
    <w:rsid w:val="00917AB4"/>
    <w:rsid w:val="00917B93"/>
    <w:rsid w:val="0092103A"/>
    <w:rsid w:val="00921AF3"/>
    <w:rsid w:val="00922578"/>
    <w:rsid w:val="00922919"/>
    <w:rsid w:val="009230DD"/>
    <w:rsid w:val="0092404F"/>
    <w:rsid w:val="009266E9"/>
    <w:rsid w:val="009267A9"/>
    <w:rsid w:val="00931993"/>
    <w:rsid w:val="009329A0"/>
    <w:rsid w:val="00933171"/>
    <w:rsid w:val="00933952"/>
    <w:rsid w:val="0093422F"/>
    <w:rsid w:val="009348CD"/>
    <w:rsid w:val="00940091"/>
    <w:rsid w:val="0094199F"/>
    <w:rsid w:val="00941E2E"/>
    <w:rsid w:val="00945E7F"/>
    <w:rsid w:val="009478EE"/>
    <w:rsid w:val="00947DC3"/>
    <w:rsid w:val="00951149"/>
    <w:rsid w:val="009524ED"/>
    <w:rsid w:val="009562C8"/>
    <w:rsid w:val="00957532"/>
    <w:rsid w:val="00960CCA"/>
    <w:rsid w:val="0096290A"/>
    <w:rsid w:val="0096347A"/>
    <w:rsid w:val="009636DA"/>
    <w:rsid w:val="00964544"/>
    <w:rsid w:val="00964BB3"/>
    <w:rsid w:val="00965823"/>
    <w:rsid w:val="0097048E"/>
    <w:rsid w:val="009726C4"/>
    <w:rsid w:val="00973094"/>
    <w:rsid w:val="0098060F"/>
    <w:rsid w:val="009814C7"/>
    <w:rsid w:val="00984D32"/>
    <w:rsid w:val="00984ECB"/>
    <w:rsid w:val="00986F04"/>
    <w:rsid w:val="00990A11"/>
    <w:rsid w:val="00991BBF"/>
    <w:rsid w:val="0099476B"/>
    <w:rsid w:val="00996F21"/>
    <w:rsid w:val="009A1D98"/>
    <w:rsid w:val="009A3BF9"/>
    <w:rsid w:val="009A3E9E"/>
    <w:rsid w:val="009A52E6"/>
    <w:rsid w:val="009A7178"/>
    <w:rsid w:val="009B43FE"/>
    <w:rsid w:val="009B4859"/>
    <w:rsid w:val="009B493D"/>
    <w:rsid w:val="009B70C0"/>
    <w:rsid w:val="009C1148"/>
    <w:rsid w:val="009C49B4"/>
    <w:rsid w:val="009C4D25"/>
    <w:rsid w:val="009C6D5C"/>
    <w:rsid w:val="009C71E5"/>
    <w:rsid w:val="009D04A2"/>
    <w:rsid w:val="009D3777"/>
    <w:rsid w:val="009D5845"/>
    <w:rsid w:val="009D7CD7"/>
    <w:rsid w:val="009E2DDB"/>
    <w:rsid w:val="009E4864"/>
    <w:rsid w:val="009F0A78"/>
    <w:rsid w:val="009F18AF"/>
    <w:rsid w:val="009F7AD9"/>
    <w:rsid w:val="009F7FF9"/>
    <w:rsid w:val="00A009D3"/>
    <w:rsid w:val="00A00A32"/>
    <w:rsid w:val="00A039D2"/>
    <w:rsid w:val="00A05B23"/>
    <w:rsid w:val="00A07C07"/>
    <w:rsid w:val="00A113E1"/>
    <w:rsid w:val="00A11E90"/>
    <w:rsid w:val="00A13AA0"/>
    <w:rsid w:val="00A16765"/>
    <w:rsid w:val="00A17282"/>
    <w:rsid w:val="00A2254F"/>
    <w:rsid w:val="00A22E79"/>
    <w:rsid w:val="00A305BB"/>
    <w:rsid w:val="00A31C36"/>
    <w:rsid w:val="00A31DCB"/>
    <w:rsid w:val="00A32103"/>
    <w:rsid w:val="00A32452"/>
    <w:rsid w:val="00A32ABB"/>
    <w:rsid w:val="00A33BFA"/>
    <w:rsid w:val="00A35194"/>
    <w:rsid w:val="00A35FE7"/>
    <w:rsid w:val="00A365C6"/>
    <w:rsid w:val="00A438A5"/>
    <w:rsid w:val="00A44332"/>
    <w:rsid w:val="00A456AD"/>
    <w:rsid w:val="00A45806"/>
    <w:rsid w:val="00A46EE4"/>
    <w:rsid w:val="00A4742F"/>
    <w:rsid w:val="00A47F5E"/>
    <w:rsid w:val="00A508A2"/>
    <w:rsid w:val="00A510EF"/>
    <w:rsid w:val="00A606E9"/>
    <w:rsid w:val="00A62DC1"/>
    <w:rsid w:val="00A71638"/>
    <w:rsid w:val="00A74067"/>
    <w:rsid w:val="00A7589D"/>
    <w:rsid w:val="00A76D60"/>
    <w:rsid w:val="00A803D3"/>
    <w:rsid w:val="00A854BC"/>
    <w:rsid w:val="00A87510"/>
    <w:rsid w:val="00A900CC"/>
    <w:rsid w:val="00A908C8"/>
    <w:rsid w:val="00A91BA0"/>
    <w:rsid w:val="00A92621"/>
    <w:rsid w:val="00A96482"/>
    <w:rsid w:val="00A9703C"/>
    <w:rsid w:val="00A978D6"/>
    <w:rsid w:val="00AA27EA"/>
    <w:rsid w:val="00AA5B90"/>
    <w:rsid w:val="00AA6363"/>
    <w:rsid w:val="00AB10FF"/>
    <w:rsid w:val="00AB2D4F"/>
    <w:rsid w:val="00AB463D"/>
    <w:rsid w:val="00AB471B"/>
    <w:rsid w:val="00AB4D47"/>
    <w:rsid w:val="00AB74C8"/>
    <w:rsid w:val="00AC25B2"/>
    <w:rsid w:val="00AC4170"/>
    <w:rsid w:val="00AC446B"/>
    <w:rsid w:val="00AC5251"/>
    <w:rsid w:val="00AC64E1"/>
    <w:rsid w:val="00AC73A9"/>
    <w:rsid w:val="00AD2245"/>
    <w:rsid w:val="00AD3C28"/>
    <w:rsid w:val="00AD4304"/>
    <w:rsid w:val="00AE027A"/>
    <w:rsid w:val="00AE21FF"/>
    <w:rsid w:val="00AE29F3"/>
    <w:rsid w:val="00AE2FAA"/>
    <w:rsid w:val="00AE3BC1"/>
    <w:rsid w:val="00AE41EA"/>
    <w:rsid w:val="00AE4B36"/>
    <w:rsid w:val="00AE7D71"/>
    <w:rsid w:val="00AF24F5"/>
    <w:rsid w:val="00AF2C25"/>
    <w:rsid w:val="00AF5E2E"/>
    <w:rsid w:val="00AF7BD6"/>
    <w:rsid w:val="00B00C33"/>
    <w:rsid w:val="00B02C55"/>
    <w:rsid w:val="00B06379"/>
    <w:rsid w:val="00B064FD"/>
    <w:rsid w:val="00B10C3A"/>
    <w:rsid w:val="00B14856"/>
    <w:rsid w:val="00B1723A"/>
    <w:rsid w:val="00B17F90"/>
    <w:rsid w:val="00B20CFF"/>
    <w:rsid w:val="00B2254D"/>
    <w:rsid w:val="00B2383C"/>
    <w:rsid w:val="00B238C4"/>
    <w:rsid w:val="00B23AD9"/>
    <w:rsid w:val="00B243E1"/>
    <w:rsid w:val="00B264B1"/>
    <w:rsid w:val="00B26BD0"/>
    <w:rsid w:val="00B3127D"/>
    <w:rsid w:val="00B37247"/>
    <w:rsid w:val="00B372A3"/>
    <w:rsid w:val="00B4068C"/>
    <w:rsid w:val="00B4085A"/>
    <w:rsid w:val="00B504EB"/>
    <w:rsid w:val="00B50686"/>
    <w:rsid w:val="00B51C62"/>
    <w:rsid w:val="00B55E35"/>
    <w:rsid w:val="00B569D0"/>
    <w:rsid w:val="00B57157"/>
    <w:rsid w:val="00B60760"/>
    <w:rsid w:val="00B610C5"/>
    <w:rsid w:val="00B614D6"/>
    <w:rsid w:val="00B62F00"/>
    <w:rsid w:val="00B65BE4"/>
    <w:rsid w:val="00B669DA"/>
    <w:rsid w:val="00B66B90"/>
    <w:rsid w:val="00B717FC"/>
    <w:rsid w:val="00B835C5"/>
    <w:rsid w:val="00B85111"/>
    <w:rsid w:val="00B92E88"/>
    <w:rsid w:val="00B957DA"/>
    <w:rsid w:val="00BA2D5D"/>
    <w:rsid w:val="00BA5F10"/>
    <w:rsid w:val="00BA6839"/>
    <w:rsid w:val="00BA68F6"/>
    <w:rsid w:val="00BB0DEC"/>
    <w:rsid w:val="00BB360E"/>
    <w:rsid w:val="00BB4708"/>
    <w:rsid w:val="00BB53F0"/>
    <w:rsid w:val="00BB7098"/>
    <w:rsid w:val="00BC1395"/>
    <w:rsid w:val="00BC15F7"/>
    <w:rsid w:val="00BC44EC"/>
    <w:rsid w:val="00BC6678"/>
    <w:rsid w:val="00BC76A2"/>
    <w:rsid w:val="00BD1DE3"/>
    <w:rsid w:val="00BD213D"/>
    <w:rsid w:val="00BD5652"/>
    <w:rsid w:val="00BE4D76"/>
    <w:rsid w:val="00BE515C"/>
    <w:rsid w:val="00BE61FD"/>
    <w:rsid w:val="00BF1BBD"/>
    <w:rsid w:val="00BF32CD"/>
    <w:rsid w:val="00BF4AB8"/>
    <w:rsid w:val="00BF5FDA"/>
    <w:rsid w:val="00BF6E1F"/>
    <w:rsid w:val="00C02D14"/>
    <w:rsid w:val="00C02F74"/>
    <w:rsid w:val="00C0373C"/>
    <w:rsid w:val="00C04A1D"/>
    <w:rsid w:val="00C06B74"/>
    <w:rsid w:val="00C07356"/>
    <w:rsid w:val="00C111D7"/>
    <w:rsid w:val="00C13875"/>
    <w:rsid w:val="00C13F90"/>
    <w:rsid w:val="00C14EC2"/>
    <w:rsid w:val="00C1603B"/>
    <w:rsid w:val="00C20386"/>
    <w:rsid w:val="00C2467A"/>
    <w:rsid w:val="00C257B3"/>
    <w:rsid w:val="00C2605C"/>
    <w:rsid w:val="00C32F4D"/>
    <w:rsid w:val="00C331FC"/>
    <w:rsid w:val="00C3345A"/>
    <w:rsid w:val="00C34F9E"/>
    <w:rsid w:val="00C370A0"/>
    <w:rsid w:val="00C37CF3"/>
    <w:rsid w:val="00C4286D"/>
    <w:rsid w:val="00C44B9D"/>
    <w:rsid w:val="00C50746"/>
    <w:rsid w:val="00C5229F"/>
    <w:rsid w:val="00C6572E"/>
    <w:rsid w:val="00C65B09"/>
    <w:rsid w:val="00C65D23"/>
    <w:rsid w:val="00C705FC"/>
    <w:rsid w:val="00C76C0C"/>
    <w:rsid w:val="00C77196"/>
    <w:rsid w:val="00C83AD1"/>
    <w:rsid w:val="00C84B86"/>
    <w:rsid w:val="00C94D3A"/>
    <w:rsid w:val="00C95A4D"/>
    <w:rsid w:val="00CA2110"/>
    <w:rsid w:val="00CA4182"/>
    <w:rsid w:val="00CA69EA"/>
    <w:rsid w:val="00CB1E48"/>
    <w:rsid w:val="00CB42C8"/>
    <w:rsid w:val="00CB5509"/>
    <w:rsid w:val="00CC2409"/>
    <w:rsid w:val="00CC25C4"/>
    <w:rsid w:val="00CC46D8"/>
    <w:rsid w:val="00CC6A3D"/>
    <w:rsid w:val="00CC72C1"/>
    <w:rsid w:val="00CD02BB"/>
    <w:rsid w:val="00CD5116"/>
    <w:rsid w:val="00CD5117"/>
    <w:rsid w:val="00CD568C"/>
    <w:rsid w:val="00CE1604"/>
    <w:rsid w:val="00CE21F8"/>
    <w:rsid w:val="00CE2A97"/>
    <w:rsid w:val="00CE2AD4"/>
    <w:rsid w:val="00CE3165"/>
    <w:rsid w:val="00CE48E7"/>
    <w:rsid w:val="00CE617B"/>
    <w:rsid w:val="00CE71B7"/>
    <w:rsid w:val="00CF3BFC"/>
    <w:rsid w:val="00CF4F64"/>
    <w:rsid w:val="00CF660E"/>
    <w:rsid w:val="00D00508"/>
    <w:rsid w:val="00D00D1C"/>
    <w:rsid w:val="00D07943"/>
    <w:rsid w:val="00D079F3"/>
    <w:rsid w:val="00D1107E"/>
    <w:rsid w:val="00D12A80"/>
    <w:rsid w:val="00D1340B"/>
    <w:rsid w:val="00D1365A"/>
    <w:rsid w:val="00D15ADB"/>
    <w:rsid w:val="00D15F24"/>
    <w:rsid w:val="00D16AA6"/>
    <w:rsid w:val="00D17268"/>
    <w:rsid w:val="00D21718"/>
    <w:rsid w:val="00D23D60"/>
    <w:rsid w:val="00D322ED"/>
    <w:rsid w:val="00D33C8C"/>
    <w:rsid w:val="00D40303"/>
    <w:rsid w:val="00D44150"/>
    <w:rsid w:val="00D44F61"/>
    <w:rsid w:val="00D45A05"/>
    <w:rsid w:val="00D503F8"/>
    <w:rsid w:val="00D519B1"/>
    <w:rsid w:val="00D51B28"/>
    <w:rsid w:val="00D62210"/>
    <w:rsid w:val="00D623E9"/>
    <w:rsid w:val="00D64807"/>
    <w:rsid w:val="00D6511A"/>
    <w:rsid w:val="00D71674"/>
    <w:rsid w:val="00D71F4A"/>
    <w:rsid w:val="00D724A9"/>
    <w:rsid w:val="00D75A2D"/>
    <w:rsid w:val="00D761DB"/>
    <w:rsid w:val="00D766AD"/>
    <w:rsid w:val="00D775F6"/>
    <w:rsid w:val="00D77E6B"/>
    <w:rsid w:val="00D81752"/>
    <w:rsid w:val="00D81A9B"/>
    <w:rsid w:val="00D8300B"/>
    <w:rsid w:val="00D8594D"/>
    <w:rsid w:val="00D85B76"/>
    <w:rsid w:val="00D860F4"/>
    <w:rsid w:val="00D902AC"/>
    <w:rsid w:val="00D90B09"/>
    <w:rsid w:val="00D91414"/>
    <w:rsid w:val="00D926C1"/>
    <w:rsid w:val="00D927D1"/>
    <w:rsid w:val="00D93D83"/>
    <w:rsid w:val="00D947A7"/>
    <w:rsid w:val="00D947FB"/>
    <w:rsid w:val="00D9519F"/>
    <w:rsid w:val="00D95AD1"/>
    <w:rsid w:val="00DA4785"/>
    <w:rsid w:val="00DB3514"/>
    <w:rsid w:val="00DB7844"/>
    <w:rsid w:val="00DB7E3D"/>
    <w:rsid w:val="00DC12A0"/>
    <w:rsid w:val="00DC2200"/>
    <w:rsid w:val="00DC2A32"/>
    <w:rsid w:val="00DC7E92"/>
    <w:rsid w:val="00DD2401"/>
    <w:rsid w:val="00DD3FF5"/>
    <w:rsid w:val="00DD4A97"/>
    <w:rsid w:val="00DD6F8A"/>
    <w:rsid w:val="00DE1D71"/>
    <w:rsid w:val="00DE2814"/>
    <w:rsid w:val="00DE58CC"/>
    <w:rsid w:val="00DE6989"/>
    <w:rsid w:val="00DE69CC"/>
    <w:rsid w:val="00DE77EF"/>
    <w:rsid w:val="00DE7F8B"/>
    <w:rsid w:val="00DF148A"/>
    <w:rsid w:val="00DF1AD1"/>
    <w:rsid w:val="00DF2400"/>
    <w:rsid w:val="00DF2C05"/>
    <w:rsid w:val="00DF5983"/>
    <w:rsid w:val="00E007EA"/>
    <w:rsid w:val="00E00C03"/>
    <w:rsid w:val="00E058F2"/>
    <w:rsid w:val="00E10EB2"/>
    <w:rsid w:val="00E140B9"/>
    <w:rsid w:val="00E14F52"/>
    <w:rsid w:val="00E15295"/>
    <w:rsid w:val="00E21CB8"/>
    <w:rsid w:val="00E2316E"/>
    <w:rsid w:val="00E26800"/>
    <w:rsid w:val="00E26E21"/>
    <w:rsid w:val="00E30802"/>
    <w:rsid w:val="00E32946"/>
    <w:rsid w:val="00E35A75"/>
    <w:rsid w:val="00E37287"/>
    <w:rsid w:val="00E3732A"/>
    <w:rsid w:val="00E373B4"/>
    <w:rsid w:val="00E3750E"/>
    <w:rsid w:val="00E4047F"/>
    <w:rsid w:val="00E42FD9"/>
    <w:rsid w:val="00E44782"/>
    <w:rsid w:val="00E51FC1"/>
    <w:rsid w:val="00E529C0"/>
    <w:rsid w:val="00E5655C"/>
    <w:rsid w:val="00E61505"/>
    <w:rsid w:val="00E63DF7"/>
    <w:rsid w:val="00E64677"/>
    <w:rsid w:val="00E6667E"/>
    <w:rsid w:val="00E6707F"/>
    <w:rsid w:val="00E72E22"/>
    <w:rsid w:val="00E76BBC"/>
    <w:rsid w:val="00E778BD"/>
    <w:rsid w:val="00E832A3"/>
    <w:rsid w:val="00E916F3"/>
    <w:rsid w:val="00E92418"/>
    <w:rsid w:val="00E96DFF"/>
    <w:rsid w:val="00E97575"/>
    <w:rsid w:val="00EA08BA"/>
    <w:rsid w:val="00EA13F2"/>
    <w:rsid w:val="00EB2D48"/>
    <w:rsid w:val="00EB2E39"/>
    <w:rsid w:val="00EB3247"/>
    <w:rsid w:val="00EB3C16"/>
    <w:rsid w:val="00EB4DC6"/>
    <w:rsid w:val="00EB7E79"/>
    <w:rsid w:val="00EC2CDA"/>
    <w:rsid w:val="00EC4E69"/>
    <w:rsid w:val="00ED02DF"/>
    <w:rsid w:val="00ED3123"/>
    <w:rsid w:val="00ED4FFA"/>
    <w:rsid w:val="00EE6441"/>
    <w:rsid w:val="00EE7C31"/>
    <w:rsid w:val="00EF2121"/>
    <w:rsid w:val="00EF3A65"/>
    <w:rsid w:val="00EF658C"/>
    <w:rsid w:val="00EF7C1C"/>
    <w:rsid w:val="00F022B8"/>
    <w:rsid w:val="00F04C3E"/>
    <w:rsid w:val="00F13197"/>
    <w:rsid w:val="00F13575"/>
    <w:rsid w:val="00F14C4A"/>
    <w:rsid w:val="00F1523E"/>
    <w:rsid w:val="00F15616"/>
    <w:rsid w:val="00F207B2"/>
    <w:rsid w:val="00F23F76"/>
    <w:rsid w:val="00F272F8"/>
    <w:rsid w:val="00F2735C"/>
    <w:rsid w:val="00F3317E"/>
    <w:rsid w:val="00F34530"/>
    <w:rsid w:val="00F36973"/>
    <w:rsid w:val="00F36DE7"/>
    <w:rsid w:val="00F40B45"/>
    <w:rsid w:val="00F41A56"/>
    <w:rsid w:val="00F51C7C"/>
    <w:rsid w:val="00F522DF"/>
    <w:rsid w:val="00F53C65"/>
    <w:rsid w:val="00F5411C"/>
    <w:rsid w:val="00F561CA"/>
    <w:rsid w:val="00F7175F"/>
    <w:rsid w:val="00F73BAF"/>
    <w:rsid w:val="00F73FEA"/>
    <w:rsid w:val="00F75775"/>
    <w:rsid w:val="00F80B76"/>
    <w:rsid w:val="00F819E7"/>
    <w:rsid w:val="00F8317C"/>
    <w:rsid w:val="00F90AC6"/>
    <w:rsid w:val="00F90BBF"/>
    <w:rsid w:val="00F92F3A"/>
    <w:rsid w:val="00F93C42"/>
    <w:rsid w:val="00F93E8C"/>
    <w:rsid w:val="00F94326"/>
    <w:rsid w:val="00F967A3"/>
    <w:rsid w:val="00FA1848"/>
    <w:rsid w:val="00FA26FE"/>
    <w:rsid w:val="00FA2D69"/>
    <w:rsid w:val="00FA30DF"/>
    <w:rsid w:val="00FA5F80"/>
    <w:rsid w:val="00FB317E"/>
    <w:rsid w:val="00FB5B8B"/>
    <w:rsid w:val="00FB7ACC"/>
    <w:rsid w:val="00FC367B"/>
    <w:rsid w:val="00FC47BD"/>
    <w:rsid w:val="00FC565B"/>
    <w:rsid w:val="00FC6046"/>
    <w:rsid w:val="00FC6873"/>
    <w:rsid w:val="00FC7465"/>
    <w:rsid w:val="00FD6E4B"/>
    <w:rsid w:val="00FE3549"/>
    <w:rsid w:val="00FE6B70"/>
    <w:rsid w:val="00FE7CBB"/>
    <w:rsid w:val="00FF0A88"/>
    <w:rsid w:val="00FF295B"/>
    <w:rsid w:val="00FF2F0D"/>
    <w:rsid w:val="00FF7626"/>
    <w:rsid w:val="00FF7806"/>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E259D9"/>
  <w15:chartTrackingRefBased/>
  <w15:docId w15:val="{973424E2-0A0E-457F-8188-09DFA63F7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1FC1"/>
  </w:style>
  <w:style w:type="paragraph" w:styleId="Ttulo1">
    <w:name w:val="heading 1"/>
    <w:basedOn w:val="Normal"/>
    <w:next w:val="Normal"/>
    <w:link w:val="Ttulo1Carter"/>
    <w:uiPriority w:val="9"/>
    <w:qFormat/>
    <w:rsid w:val="00B4085A"/>
    <w:pPr>
      <w:keepNext/>
      <w:keepLines/>
      <w:spacing w:before="240" w:after="0"/>
      <w:outlineLvl w:val="0"/>
    </w:pPr>
    <w:rPr>
      <w:rFonts w:eastAsiaTheme="majorEastAsia" w:cstheme="majorBidi"/>
      <w:b/>
      <w:sz w:val="24"/>
      <w:szCs w:val="32"/>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ter"/>
    <w:uiPriority w:val="99"/>
    <w:unhideWhenUsed/>
    <w:rsid w:val="00592469"/>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592469"/>
  </w:style>
  <w:style w:type="paragraph" w:styleId="Rodap">
    <w:name w:val="footer"/>
    <w:basedOn w:val="Normal"/>
    <w:link w:val="RodapCarter"/>
    <w:uiPriority w:val="99"/>
    <w:unhideWhenUsed/>
    <w:rsid w:val="00592469"/>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592469"/>
  </w:style>
  <w:style w:type="character" w:customStyle="1" w:styleId="Ttulo1Carter">
    <w:name w:val="Título 1 Caráter"/>
    <w:basedOn w:val="Tipodeletrapredefinidodopargrafo"/>
    <w:link w:val="Ttulo1"/>
    <w:uiPriority w:val="9"/>
    <w:rsid w:val="00B4085A"/>
    <w:rPr>
      <w:rFonts w:eastAsiaTheme="majorEastAsia" w:cstheme="majorBidi"/>
      <w:b/>
      <w:sz w:val="24"/>
      <w:szCs w:val="32"/>
    </w:rPr>
  </w:style>
  <w:style w:type="paragraph" w:styleId="PargrafodaLista">
    <w:name w:val="List Paragraph"/>
    <w:basedOn w:val="Normal"/>
    <w:uiPriority w:val="34"/>
    <w:qFormat/>
    <w:rsid w:val="005A2F6C"/>
    <w:pPr>
      <w:ind w:left="720"/>
      <w:contextualSpacing/>
    </w:pPr>
  </w:style>
  <w:style w:type="paragraph" w:styleId="Subttulo">
    <w:name w:val="Subtitle"/>
    <w:basedOn w:val="Normal"/>
    <w:next w:val="Normal"/>
    <w:link w:val="SubttuloCarter"/>
    <w:uiPriority w:val="11"/>
    <w:qFormat/>
    <w:rsid w:val="00B4085A"/>
    <w:pPr>
      <w:numPr>
        <w:ilvl w:val="1"/>
      </w:numPr>
      <w:outlineLvl w:val="0"/>
    </w:pPr>
    <w:rPr>
      <w:rFonts w:eastAsiaTheme="minorEastAsia"/>
      <w:b/>
      <w:spacing w:val="15"/>
      <w:sz w:val="24"/>
    </w:rPr>
  </w:style>
  <w:style w:type="character" w:customStyle="1" w:styleId="SubttuloCarter">
    <w:name w:val="Subtítulo Caráter"/>
    <w:basedOn w:val="Tipodeletrapredefinidodopargrafo"/>
    <w:link w:val="Subttulo"/>
    <w:uiPriority w:val="11"/>
    <w:rsid w:val="00B4085A"/>
    <w:rPr>
      <w:rFonts w:eastAsiaTheme="minorEastAsia"/>
      <w:b/>
      <w:spacing w:val="15"/>
      <w:sz w:val="24"/>
    </w:rPr>
  </w:style>
  <w:style w:type="paragraph" w:styleId="Cabealhodondice">
    <w:name w:val="TOC Heading"/>
    <w:basedOn w:val="Ttulo1"/>
    <w:next w:val="Normal"/>
    <w:uiPriority w:val="39"/>
    <w:unhideWhenUsed/>
    <w:qFormat/>
    <w:rsid w:val="00C65D23"/>
    <w:pPr>
      <w:outlineLvl w:val="9"/>
    </w:pPr>
    <w:rPr>
      <w:lang w:eastAsia="pt-PT"/>
    </w:rPr>
  </w:style>
  <w:style w:type="paragraph" w:styleId="ndice1">
    <w:name w:val="toc 1"/>
    <w:basedOn w:val="Normal"/>
    <w:next w:val="Normal"/>
    <w:autoRedefine/>
    <w:uiPriority w:val="39"/>
    <w:unhideWhenUsed/>
    <w:rsid w:val="00C65D23"/>
    <w:pPr>
      <w:spacing w:after="100"/>
    </w:pPr>
  </w:style>
  <w:style w:type="character" w:styleId="Hiperligao">
    <w:name w:val="Hyperlink"/>
    <w:basedOn w:val="Tipodeletrapredefinidodopargrafo"/>
    <w:uiPriority w:val="99"/>
    <w:unhideWhenUsed/>
    <w:rsid w:val="00C65D23"/>
    <w:rPr>
      <w:color w:val="0563C1" w:themeColor="hyperlink"/>
      <w:u w:val="single"/>
    </w:rPr>
  </w:style>
  <w:style w:type="paragraph" w:styleId="Textodebalo">
    <w:name w:val="Balloon Text"/>
    <w:basedOn w:val="Normal"/>
    <w:link w:val="TextodebaloCarter"/>
    <w:uiPriority w:val="99"/>
    <w:semiHidden/>
    <w:unhideWhenUsed/>
    <w:rsid w:val="002F0E07"/>
    <w:pPr>
      <w:spacing w:after="0" w:line="240" w:lineRule="auto"/>
    </w:pPr>
    <w:rPr>
      <w:rFonts w:ascii="Segoe UI" w:hAnsi="Segoe UI" w:cs="Segoe UI"/>
      <w:sz w:val="18"/>
      <w:szCs w:val="18"/>
    </w:rPr>
  </w:style>
  <w:style w:type="character" w:customStyle="1" w:styleId="TextodebaloCarter">
    <w:name w:val="Texto de balão Caráter"/>
    <w:basedOn w:val="Tipodeletrapredefinidodopargrafo"/>
    <w:link w:val="Textodebalo"/>
    <w:uiPriority w:val="99"/>
    <w:semiHidden/>
    <w:rsid w:val="002F0E07"/>
    <w:rPr>
      <w:rFonts w:ascii="Segoe UI" w:hAnsi="Segoe UI" w:cs="Segoe UI"/>
      <w:sz w:val="18"/>
      <w:szCs w:val="18"/>
    </w:rPr>
  </w:style>
  <w:style w:type="character" w:styleId="MenoNoResolvida">
    <w:name w:val="Unresolved Mention"/>
    <w:basedOn w:val="Tipodeletrapredefinidodopargrafo"/>
    <w:uiPriority w:val="99"/>
    <w:semiHidden/>
    <w:unhideWhenUsed/>
    <w:rsid w:val="003D5272"/>
    <w:rPr>
      <w:color w:val="605E5C"/>
      <w:shd w:val="clear" w:color="auto" w:fill="E1DFDD"/>
    </w:rPr>
  </w:style>
  <w:style w:type="paragraph" w:customStyle="1" w:styleId="Default">
    <w:name w:val="Default"/>
    <w:rsid w:val="00340E87"/>
    <w:pPr>
      <w:autoSpaceDE w:val="0"/>
      <w:autoSpaceDN w:val="0"/>
      <w:adjustRightInd w:val="0"/>
      <w:spacing w:after="0" w:line="240" w:lineRule="auto"/>
    </w:pPr>
    <w:rPr>
      <w:rFonts w:ascii="Calibri" w:hAnsi="Calibri" w:cs="Calibri"/>
      <w:color w:val="000000"/>
      <w:sz w:val="24"/>
      <w:szCs w:val="24"/>
    </w:rPr>
  </w:style>
  <w:style w:type="paragraph" w:styleId="Ttulo">
    <w:name w:val="Title"/>
    <w:basedOn w:val="Normal"/>
    <w:next w:val="Normal"/>
    <w:link w:val="TtuloCarter"/>
    <w:uiPriority w:val="10"/>
    <w:qFormat/>
    <w:rsid w:val="002143E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ter">
    <w:name w:val="Título Caráter"/>
    <w:basedOn w:val="Tipodeletrapredefinidodopargrafo"/>
    <w:link w:val="Ttulo"/>
    <w:uiPriority w:val="10"/>
    <w:rsid w:val="002143E6"/>
    <w:rPr>
      <w:rFonts w:asciiTheme="majorHAnsi" w:eastAsiaTheme="majorEastAsia" w:hAnsiTheme="majorHAnsi" w:cstheme="majorBidi"/>
      <w:spacing w:val="-10"/>
      <w:kern w:val="28"/>
      <w:sz w:val="56"/>
      <w:szCs w:val="56"/>
    </w:rPr>
  </w:style>
  <w:style w:type="character" w:styleId="TextodoMarcadordePosio">
    <w:name w:val="Placeholder Text"/>
    <w:basedOn w:val="Tipodeletrapredefinidodopargrafo"/>
    <w:uiPriority w:val="99"/>
    <w:semiHidden/>
    <w:rsid w:val="00B55E35"/>
    <w:rPr>
      <w:color w:val="808080"/>
    </w:rPr>
  </w:style>
  <w:style w:type="character" w:styleId="Refdecomentrio">
    <w:name w:val="annotation reference"/>
    <w:basedOn w:val="Tipodeletrapredefinidodopargrafo"/>
    <w:uiPriority w:val="99"/>
    <w:semiHidden/>
    <w:unhideWhenUsed/>
    <w:rsid w:val="00E26E21"/>
    <w:rPr>
      <w:sz w:val="16"/>
      <w:szCs w:val="16"/>
    </w:rPr>
  </w:style>
  <w:style w:type="paragraph" w:styleId="Textodecomentrio">
    <w:name w:val="annotation text"/>
    <w:basedOn w:val="Normal"/>
    <w:link w:val="TextodecomentrioCarter"/>
    <w:uiPriority w:val="99"/>
    <w:semiHidden/>
    <w:unhideWhenUsed/>
    <w:rsid w:val="00E26E21"/>
    <w:pPr>
      <w:spacing w:line="240" w:lineRule="auto"/>
    </w:pPr>
    <w:rPr>
      <w:sz w:val="20"/>
      <w:szCs w:val="20"/>
    </w:rPr>
  </w:style>
  <w:style w:type="character" w:customStyle="1" w:styleId="TextodecomentrioCarter">
    <w:name w:val="Texto de comentário Caráter"/>
    <w:basedOn w:val="Tipodeletrapredefinidodopargrafo"/>
    <w:link w:val="Textodecomentrio"/>
    <w:uiPriority w:val="99"/>
    <w:semiHidden/>
    <w:rsid w:val="00E26E21"/>
    <w:rPr>
      <w:sz w:val="20"/>
      <w:szCs w:val="20"/>
    </w:rPr>
  </w:style>
  <w:style w:type="paragraph" w:styleId="Assuntodecomentrio">
    <w:name w:val="annotation subject"/>
    <w:basedOn w:val="Textodecomentrio"/>
    <w:next w:val="Textodecomentrio"/>
    <w:link w:val="AssuntodecomentrioCarter"/>
    <w:uiPriority w:val="99"/>
    <w:semiHidden/>
    <w:unhideWhenUsed/>
    <w:rsid w:val="00E26E21"/>
    <w:rPr>
      <w:b/>
      <w:bCs/>
    </w:rPr>
  </w:style>
  <w:style w:type="character" w:customStyle="1" w:styleId="AssuntodecomentrioCarter">
    <w:name w:val="Assunto de comentário Caráter"/>
    <w:basedOn w:val="TextodecomentrioCarter"/>
    <w:link w:val="Assuntodecomentrio"/>
    <w:uiPriority w:val="99"/>
    <w:semiHidden/>
    <w:rsid w:val="00E26E2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434429">
      <w:bodyDiv w:val="1"/>
      <w:marLeft w:val="0"/>
      <w:marRight w:val="0"/>
      <w:marTop w:val="0"/>
      <w:marBottom w:val="0"/>
      <w:divBdr>
        <w:top w:val="none" w:sz="0" w:space="0" w:color="auto"/>
        <w:left w:val="none" w:sz="0" w:space="0" w:color="auto"/>
        <w:bottom w:val="none" w:sz="0" w:space="0" w:color="auto"/>
        <w:right w:val="none" w:sz="0" w:space="0" w:color="auto"/>
      </w:divBdr>
    </w:div>
    <w:div w:id="1515143793">
      <w:bodyDiv w:val="1"/>
      <w:marLeft w:val="0"/>
      <w:marRight w:val="0"/>
      <w:marTop w:val="0"/>
      <w:marBottom w:val="0"/>
      <w:divBdr>
        <w:top w:val="none" w:sz="0" w:space="0" w:color="auto"/>
        <w:left w:val="none" w:sz="0" w:space="0" w:color="auto"/>
        <w:bottom w:val="none" w:sz="0" w:space="0" w:color="auto"/>
        <w:right w:val="none" w:sz="0" w:space="0" w:color="auto"/>
      </w:divBdr>
    </w:div>
    <w:div w:id="1683314550">
      <w:bodyDiv w:val="1"/>
      <w:marLeft w:val="0"/>
      <w:marRight w:val="0"/>
      <w:marTop w:val="0"/>
      <w:marBottom w:val="0"/>
      <w:divBdr>
        <w:top w:val="none" w:sz="0" w:space="0" w:color="auto"/>
        <w:left w:val="none" w:sz="0" w:space="0" w:color="auto"/>
        <w:bottom w:val="none" w:sz="0" w:space="0" w:color="auto"/>
        <w:right w:val="none" w:sz="0" w:space="0" w:color="auto"/>
      </w:divBdr>
    </w:div>
    <w:div w:id="1919558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14FD75-9BEF-4062-B775-475F4B24A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588</TotalTime>
  <Pages>14</Pages>
  <Words>3900</Words>
  <Characters>21060</Characters>
  <Application>Microsoft Office Word</Application>
  <DocSecurity>0</DocSecurity>
  <Lines>175</Lines>
  <Paragraphs>49</Paragraphs>
  <ScaleCrop>false</ScaleCrop>
  <HeadingPairs>
    <vt:vector size="2" baseType="variant">
      <vt:variant>
        <vt:lpstr>Título</vt:lpstr>
      </vt:variant>
      <vt:variant>
        <vt:i4>1</vt:i4>
      </vt:variant>
    </vt:vector>
  </HeadingPairs>
  <TitlesOfParts>
    <vt:vector size="1" baseType="lpstr">
      <vt:lpstr/>
    </vt:vector>
  </TitlesOfParts>
  <Company>CMS</Company>
  <LinksUpToDate>false</LinksUpToDate>
  <CharactersWithSpaces>24911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João Carlos Rocha Lourenço</dc:creator>
  <cp:keywords/>
  <dc:description/>
  <cp:lastModifiedBy>Carolina Peixoto</cp:lastModifiedBy>
  <cp:revision>24</cp:revision>
  <cp:lastPrinted>2023-05-29T09:52:00Z</cp:lastPrinted>
  <dcterms:created xsi:type="dcterms:W3CDTF">2023-05-23T09:29:00Z</dcterms:created>
  <dcterms:modified xsi:type="dcterms:W3CDTF">2023-05-29T16:04:00Z</dcterms:modified>
</cp:coreProperties>
</file>